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F5" w:rsidRDefault="002619F5" w:rsidP="002619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20">
        <w:rPr>
          <w:rFonts w:ascii="Times New Roman" w:hAnsi="Times New Roman" w:cs="Times New Roman"/>
          <w:b/>
          <w:sz w:val="28"/>
          <w:szCs w:val="28"/>
        </w:rPr>
        <w:t>Проверка эффективности использования бюджетных средств, выделенных на строительство транспортной развязки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8C5C20">
        <w:rPr>
          <w:rFonts w:ascii="Times New Roman" w:hAnsi="Times New Roman" w:cs="Times New Roman"/>
          <w:b/>
          <w:sz w:val="28"/>
          <w:szCs w:val="28"/>
        </w:rPr>
        <w:t xml:space="preserve"> микрорайона «Елецкий»</w:t>
      </w:r>
    </w:p>
    <w:p w:rsidR="002619F5" w:rsidRDefault="002619F5" w:rsidP="002619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9F5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на 2017 год Счетной палатой города Липецка проведена п</w:t>
      </w:r>
      <w:r w:rsidRPr="005B0B3D">
        <w:rPr>
          <w:rFonts w:ascii="Times New Roman" w:hAnsi="Times New Roman" w:cs="Times New Roman"/>
          <w:sz w:val="28"/>
          <w:szCs w:val="28"/>
        </w:rPr>
        <w:t>роверка эффективности использования бюджетных средств, выделенных на строительство транспортной развязки                                 микрорайона «Елецкий»</w:t>
      </w:r>
      <w:r>
        <w:rPr>
          <w:rFonts w:ascii="Times New Roman" w:hAnsi="Times New Roman" w:cs="Times New Roman"/>
          <w:sz w:val="28"/>
          <w:szCs w:val="28"/>
        </w:rPr>
        <w:t xml:space="preserve"> в МКУ «Управление строительства города Липецка» за 2014 – 2016 годы.</w:t>
      </w:r>
    </w:p>
    <w:p w:rsidR="002619F5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 за весь период строительства объекта составил 120,8 млн. рублей.</w:t>
      </w:r>
    </w:p>
    <w:p w:rsidR="002619F5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исполнения контракта на строительство транспортной развязки в муниципальную собственность приняты следующие объекты:</w:t>
      </w:r>
    </w:p>
    <w:p w:rsidR="002619F5" w:rsidRPr="00A752FD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2FD">
        <w:rPr>
          <w:rFonts w:ascii="Times New Roman" w:hAnsi="Times New Roman" w:cs="Times New Roman"/>
          <w:sz w:val="28"/>
          <w:szCs w:val="28"/>
        </w:rPr>
        <w:t>- линия наружного освещения (1 этап) – 3</w:t>
      </w:r>
      <w:r>
        <w:rPr>
          <w:rFonts w:ascii="Times New Roman" w:hAnsi="Times New Roman" w:cs="Times New Roman"/>
          <w:sz w:val="28"/>
          <w:szCs w:val="28"/>
        </w:rPr>
        <w:t>,2 млн</w:t>
      </w:r>
      <w:r w:rsidRPr="00A752FD">
        <w:rPr>
          <w:rFonts w:ascii="Times New Roman" w:hAnsi="Times New Roman" w:cs="Times New Roman"/>
          <w:sz w:val="28"/>
          <w:szCs w:val="28"/>
        </w:rPr>
        <w:t xml:space="preserve">. руб.; </w:t>
      </w:r>
    </w:p>
    <w:p w:rsidR="002619F5" w:rsidRPr="00A752FD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FD">
        <w:rPr>
          <w:rFonts w:ascii="Times New Roman" w:hAnsi="Times New Roman" w:cs="Times New Roman"/>
          <w:sz w:val="28"/>
          <w:szCs w:val="28"/>
        </w:rPr>
        <w:t>- линия наружного освещения (2 этап) – 18</w:t>
      </w:r>
      <w:r>
        <w:rPr>
          <w:rFonts w:ascii="Times New Roman" w:hAnsi="Times New Roman" w:cs="Times New Roman"/>
          <w:sz w:val="28"/>
          <w:szCs w:val="28"/>
        </w:rPr>
        <w:t>,4</w:t>
      </w:r>
      <w:r w:rsidRPr="00A75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A752FD">
        <w:rPr>
          <w:rFonts w:ascii="Times New Roman" w:hAnsi="Times New Roman" w:cs="Times New Roman"/>
          <w:sz w:val="28"/>
          <w:szCs w:val="28"/>
        </w:rPr>
        <w:t>. руб.;</w:t>
      </w:r>
    </w:p>
    <w:p w:rsidR="002619F5" w:rsidRPr="00A752FD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FD">
        <w:rPr>
          <w:rFonts w:ascii="Times New Roman" w:hAnsi="Times New Roman" w:cs="Times New Roman"/>
          <w:sz w:val="28"/>
          <w:szCs w:val="28"/>
        </w:rPr>
        <w:t>- подъезд (ПК 0+50 – ПК 2+32,4) (1 этап) – 24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A75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A752FD">
        <w:rPr>
          <w:rFonts w:ascii="Times New Roman" w:hAnsi="Times New Roman" w:cs="Times New Roman"/>
          <w:sz w:val="28"/>
          <w:szCs w:val="28"/>
        </w:rPr>
        <w:t>. руб.;</w:t>
      </w:r>
    </w:p>
    <w:p w:rsidR="002619F5" w:rsidRPr="00A752FD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FD">
        <w:rPr>
          <w:rFonts w:ascii="Times New Roman" w:hAnsi="Times New Roman" w:cs="Times New Roman"/>
          <w:sz w:val="28"/>
          <w:szCs w:val="28"/>
        </w:rPr>
        <w:t>- дорога (2 этап) – 54</w:t>
      </w:r>
      <w:r>
        <w:rPr>
          <w:rFonts w:ascii="Times New Roman" w:hAnsi="Times New Roman" w:cs="Times New Roman"/>
          <w:sz w:val="28"/>
          <w:szCs w:val="28"/>
        </w:rPr>
        <w:t>,3</w:t>
      </w:r>
      <w:r w:rsidRPr="00A75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A752FD">
        <w:rPr>
          <w:rFonts w:ascii="Times New Roman" w:hAnsi="Times New Roman" w:cs="Times New Roman"/>
          <w:sz w:val="28"/>
          <w:szCs w:val="28"/>
        </w:rPr>
        <w:t>. руб.;</w:t>
      </w:r>
    </w:p>
    <w:p w:rsidR="002619F5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2FD">
        <w:rPr>
          <w:rFonts w:ascii="Times New Roman" w:hAnsi="Times New Roman" w:cs="Times New Roman"/>
          <w:sz w:val="28"/>
          <w:szCs w:val="28"/>
        </w:rPr>
        <w:t>- кабельная линия (2 этап) – 1</w:t>
      </w:r>
      <w:r>
        <w:rPr>
          <w:rFonts w:ascii="Times New Roman" w:hAnsi="Times New Roman" w:cs="Times New Roman"/>
          <w:sz w:val="28"/>
          <w:szCs w:val="28"/>
        </w:rPr>
        <w:t>,2</w:t>
      </w:r>
      <w:r w:rsidRPr="00A75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A752FD">
        <w:rPr>
          <w:rFonts w:ascii="Times New Roman" w:hAnsi="Times New Roman" w:cs="Times New Roman"/>
          <w:sz w:val="28"/>
          <w:szCs w:val="28"/>
        </w:rPr>
        <w:t>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752FD">
        <w:rPr>
          <w:rFonts w:ascii="Times New Roman" w:hAnsi="Times New Roman" w:cs="Times New Roman"/>
          <w:sz w:val="28"/>
          <w:szCs w:val="28"/>
        </w:rPr>
        <w:t>.</w:t>
      </w:r>
    </w:p>
    <w:p w:rsidR="002619F5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EE6">
        <w:rPr>
          <w:rFonts w:ascii="Times New Roman" w:hAnsi="Times New Roman" w:cs="Times New Roman"/>
          <w:sz w:val="28"/>
          <w:szCs w:val="28"/>
        </w:rPr>
        <w:t>На момент проверки в стадии передачи в муниципальную собственность находится дождевая канализация с очистными сооружениями, и частично – озеленение (газоны) всего на сумму 19</w:t>
      </w:r>
      <w:r>
        <w:rPr>
          <w:rFonts w:ascii="Times New Roman" w:hAnsi="Times New Roman" w:cs="Times New Roman"/>
          <w:sz w:val="28"/>
          <w:szCs w:val="28"/>
        </w:rPr>
        <w:t>,4 млн</w:t>
      </w:r>
      <w:r w:rsidRPr="00BF6EE6">
        <w:rPr>
          <w:rFonts w:ascii="Times New Roman" w:hAnsi="Times New Roman" w:cs="Times New Roman"/>
          <w:sz w:val="28"/>
          <w:szCs w:val="28"/>
        </w:rPr>
        <w:t>. рублей.</w:t>
      </w:r>
    </w:p>
    <w:p w:rsidR="002619F5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с</w:t>
      </w:r>
      <w:r w:rsidRPr="00F76AE4">
        <w:rPr>
          <w:rFonts w:ascii="Times New Roman" w:hAnsi="Times New Roman" w:cs="Times New Roman"/>
          <w:sz w:val="28"/>
          <w:szCs w:val="28"/>
        </w:rPr>
        <w:t>троительство объекта начато без получения разрешения на строительство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6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F5" w:rsidRPr="00F76AE4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E4">
        <w:rPr>
          <w:rFonts w:ascii="Times New Roman" w:hAnsi="Times New Roman" w:cs="Times New Roman"/>
          <w:sz w:val="28"/>
          <w:szCs w:val="28"/>
        </w:rPr>
        <w:t>На момент проведения проверки не закончены гарантийные работы по монтажу выпускных лотков дождевой канализации и очистных сооружений, а при прокладке питающих кабелей уничтожен газон, в результате чего, указанные объекты не оформлены в муниципальную собственность и не переданы эксплуатирующей организации.</w:t>
      </w:r>
    </w:p>
    <w:p w:rsidR="002619F5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ходе проверки установлено, что и</w:t>
      </w:r>
      <w:r w:rsidRPr="00F76AE4">
        <w:rPr>
          <w:rFonts w:ascii="Times New Roman" w:hAnsi="Times New Roman" w:cs="Times New Roman"/>
          <w:sz w:val="28"/>
          <w:szCs w:val="28"/>
        </w:rPr>
        <w:t>злишне оплаченный объем работ по монтажу барьерных ограждений составил 15,62 т на сумму 441</w:t>
      </w:r>
      <w:r>
        <w:rPr>
          <w:rFonts w:ascii="Times New Roman" w:hAnsi="Times New Roman" w:cs="Times New Roman"/>
          <w:sz w:val="28"/>
          <w:szCs w:val="28"/>
        </w:rPr>
        <w:t>,3 тыс.</w:t>
      </w:r>
      <w:r w:rsidRPr="00F76AE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9F5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руководителю МКУ «Управление строительства города Липецка направлено представление с предложением:</w:t>
      </w:r>
    </w:p>
    <w:p w:rsidR="002619F5" w:rsidRPr="00A46C72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72">
        <w:rPr>
          <w:rFonts w:ascii="Times New Roman" w:hAnsi="Times New Roman" w:cs="Times New Roman"/>
          <w:sz w:val="28"/>
          <w:szCs w:val="28"/>
        </w:rPr>
        <w:t>1.</w:t>
      </w:r>
      <w:r w:rsidRPr="00A46C72">
        <w:rPr>
          <w:rFonts w:ascii="Times New Roman" w:hAnsi="Times New Roman" w:cs="Times New Roman"/>
          <w:sz w:val="28"/>
          <w:szCs w:val="28"/>
        </w:rPr>
        <w:tab/>
        <w:t xml:space="preserve">Работы по строительству объектов производить в соответствии с полученными разрешающими документами.  </w:t>
      </w:r>
    </w:p>
    <w:p w:rsidR="002619F5" w:rsidRPr="00A46C72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72">
        <w:rPr>
          <w:rFonts w:ascii="Times New Roman" w:hAnsi="Times New Roman" w:cs="Times New Roman"/>
          <w:sz w:val="28"/>
          <w:szCs w:val="28"/>
        </w:rPr>
        <w:t>2.</w:t>
      </w:r>
      <w:r w:rsidRPr="00A46C72">
        <w:rPr>
          <w:rFonts w:ascii="Times New Roman" w:hAnsi="Times New Roman" w:cs="Times New Roman"/>
          <w:sz w:val="28"/>
          <w:szCs w:val="28"/>
        </w:rPr>
        <w:tab/>
        <w:t>Ускорить работы по гарантийным обязательствам подрядчика, восстановлению газонов и передачи объектов в муниципальную собственность.</w:t>
      </w:r>
    </w:p>
    <w:p w:rsidR="002619F5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C72">
        <w:rPr>
          <w:rFonts w:ascii="Times New Roman" w:hAnsi="Times New Roman" w:cs="Times New Roman"/>
          <w:sz w:val="28"/>
          <w:szCs w:val="28"/>
        </w:rPr>
        <w:t>3.</w:t>
      </w:r>
      <w:r w:rsidRPr="00A46C72">
        <w:rPr>
          <w:rFonts w:ascii="Times New Roman" w:hAnsi="Times New Roman" w:cs="Times New Roman"/>
          <w:sz w:val="28"/>
          <w:szCs w:val="28"/>
        </w:rPr>
        <w:tab/>
        <w:t>Принять меры к возмещению в доход бюджета излишне оплаченных объемов работ.</w:t>
      </w:r>
    </w:p>
    <w:p w:rsidR="002619F5" w:rsidRPr="00F76AE4" w:rsidRDefault="002619F5" w:rsidP="00261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по излишне оплаченным объемам работ восстановлена в доход бюджета.</w:t>
      </w:r>
    </w:p>
    <w:p w:rsidR="00C16A7A" w:rsidRDefault="00C16A7A">
      <w:bookmarkStart w:id="0" w:name="_GoBack"/>
      <w:bookmarkEnd w:id="0"/>
    </w:p>
    <w:sectPr w:rsidR="00C16A7A" w:rsidSect="0005011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FC"/>
    <w:rsid w:val="00002321"/>
    <w:rsid w:val="00016433"/>
    <w:rsid w:val="00027D89"/>
    <w:rsid w:val="000331C7"/>
    <w:rsid w:val="000507DA"/>
    <w:rsid w:val="0005682C"/>
    <w:rsid w:val="0007127D"/>
    <w:rsid w:val="000857BA"/>
    <w:rsid w:val="00087446"/>
    <w:rsid w:val="00095B51"/>
    <w:rsid w:val="000D1EDF"/>
    <w:rsid w:val="000E17A9"/>
    <w:rsid w:val="000E6DF7"/>
    <w:rsid w:val="00106B65"/>
    <w:rsid w:val="00125137"/>
    <w:rsid w:val="001326D5"/>
    <w:rsid w:val="00147697"/>
    <w:rsid w:val="001552F2"/>
    <w:rsid w:val="00155C71"/>
    <w:rsid w:val="001704D0"/>
    <w:rsid w:val="001B300E"/>
    <w:rsid w:val="001F17E1"/>
    <w:rsid w:val="00202B7B"/>
    <w:rsid w:val="002142C0"/>
    <w:rsid w:val="002210F9"/>
    <w:rsid w:val="00227AC2"/>
    <w:rsid w:val="00253520"/>
    <w:rsid w:val="00257EC1"/>
    <w:rsid w:val="002619F5"/>
    <w:rsid w:val="00275703"/>
    <w:rsid w:val="002A5C3C"/>
    <w:rsid w:val="002A6E93"/>
    <w:rsid w:val="002B2C92"/>
    <w:rsid w:val="002C3A59"/>
    <w:rsid w:val="0030349D"/>
    <w:rsid w:val="003039CE"/>
    <w:rsid w:val="00372C21"/>
    <w:rsid w:val="003A3A09"/>
    <w:rsid w:val="003A54FD"/>
    <w:rsid w:val="003D7B97"/>
    <w:rsid w:val="00412A2A"/>
    <w:rsid w:val="00422F12"/>
    <w:rsid w:val="00451F99"/>
    <w:rsid w:val="004637E2"/>
    <w:rsid w:val="00483DB4"/>
    <w:rsid w:val="00494480"/>
    <w:rsid w:val="004D4E61"/>
    <w:rsid w:val="004E3B49"/>
    <w:rsid w:val="005369AD"/>
    <w:rsid w:val="005511CE"/>
    <w:rsid w:val="0056387B"/>
    <w:rsid w:val="005A46C3"/>
    <w:rsid w:val="005B39BE"/>
    <w:rsid w:val="005E0648"/>
    <w:rsid w:val="005E37C1"/>
    <w:rsid w:val="0063099F"/>
    <w:rsid w:val="00635294"/>
    <w:rsid w:val="00645296"/>
    <w:rsid w:val="006568E4"/>
    <w:rsid w:val="00660158"/>
    <w:rsid w:val="00683D09"/>
    <w:rsid w:val="006923A2"/>
    <w:rsid w:val="00692F82"/>
    <w:rsid w:val="006947C1"/>
    <w:rsid w:val="006B1345"/>
    <w:rsid w:val="006B558A"/>
    <w:rsid w:val="006C425C"/>
    <w:rsid w:val="006C7DC8"/>
    <w:rsid w:val="006E4FCC"/>
    <w:rsid w:val="00714147"/>
    <w:rsid w:val="007566D6"/>
    <w:rsid w:val="0076253C"/>
    <w:rsid w:val="00771612"/>
    <w:rsid w:val="00784B45"/>
    <w:rsid w:val="007A198D"/>
    <w:rsid w:val="007B431D"/>
    <w:rsid w:val="007C0BF2"/>
    <w:rsid w:val="007D0153"/>
    <w:rsid w:val="00827BB3"/>
    <w:rsid w:val="00860C7F"/>
    <w:rsid w:val="00867E62"/>
    <w:rsid w:val="0087254F"/>
    <w:rsid w:val="008835AC"/>
    <w:rsid w:val="008967AF"/>
    <w:rsid w:val="008A6622"/>
    <w:rsid w:val="008D1E3B"/>
    <w:rsid w:val="008F252B"/>
    <w:rsid w:val="009278B5"/>
    <w:rsid w:val="009372F8"/>
    <w:rsid w:val="00943F58"/>
    <w:rsid w:val="00950CE1"/>
    <w:rsid w:val="009677EC"/>
    <w:rsid w:val="00970FB8"/>
    <w:rsid w:val="009730FC"/>
    <w:rsid w:val="009827DE"/>
    <w:rsid w:val="009D3852"/>
    <w:rsid w:val="009E4B50"/>
    <w:rsid w:val="00A101DC"/>
    <w:rsid w:val="00A3667E"/>
    <w:rsid w:val="00A369F6"/>
    <w:rsid w:val="00A442D1"/>
    <w:rsid w:val="00A540A8"/>
    <w:rsid w:val="00A55869"/>
    <w:rsid w:val="00A87742"/>
    <w:rsid w:val="00AD02C5"/>
    <w:rsid w:val="00AE2F25"/>
    <w:rsid w:val="00AF6AE3"/>
    <w:rsid w:val="00AF6ED5"/>
    <w:rsid w:val="00B647C3"/>
    <w:rsid w:val="00B84E5D"/>
    <w:rsid w:val="00BA1FAD"/>
    <w:rsid w:val="00BC51BF"/>
    <w:rsid w:val="00BF2C49"/>
    <w:rsid w:val="00C065DF"/>
    <w:rsid w:val="00C16A7A"/>
    <w:rsid w:val="00C25322"/>
    <w:rsid w:val="00C65A08"/>
    <w:rsid w:val="00C76B13"/>
    <w:rsid w:val="00C777FA"/>
    <w:rsid w:val="00CA59F0"/>
    <w:rsid w:val="00CC0846"/>
    <w:rsid w:val="00CE549F"/>
    <w:rsid w:val="00CE7988"/>
    <w:rsid w:val="00CF39D6"/>
    <w:rsid w:val="00D158B2"/>
    <w:rsid w:val="00D20B2C"/>
    <w:rsid w:val="00D36673"/>
    <w:rsid w:val="00D769C2"/>
    <w:rsid w:val="00D97E98"/>
    <w:rsid w:val="00DB29CE"/>
    <w:rsid w:val="00DC7C9C"/>
    <w:rsid w:val="00DD1D87"/>
    <w:rsid w:val="00DE2964"/>
    <w:rsid w:val="00DF155F"/>
    <w:rsid w:val="00E11499"/>
    <w:rsid w:val="00E17532"/>
    <w:rsid w:val="00E302CC"/>
    <w:rsid w:val="00E335A5"/>
    <w:rsid w:val="00E371B3"/>
    <w:rsid w:val="00E53A65"/>
    <w:rsid w:val="00E93FDA"/>
    <w:rsid w:val="00EA3E77"/>
    <w:rsid w:val="00EB18BE"/>
    <w:rsid w:val="00EE1B3D"/>
    <w:rsid w:val="00F25DC4"/>
    <w:rsid w:val="00F367EC"/>
    <w:rsid w:val="00F803A7"/>
    <w:rsid w:val="00FA2334"/>
    <w:rsid w:val="00FA6AF5"/>
    <w:rsid w:val="00FB49B3"/>
    <w:rsid w:val="00FC54B0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2017-10-11T11:34:00Z</dcterms:created>
  <dcterms:modified xsi:type="dcterms:W3CDTF">2017-10-11T11:35:00Z</dcterms:modified>
</cp:coreProperties>
</file>