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FF" w:rsidRDefault="00B736FF" w:rsidP="00B736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председателя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Счетной палаты города Липецка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02.05. 2017 г. № 9-ОД</w:t>
      </w:r>
      <w:bookmarkStart w:id="0" w:name="_GoBack"/>
      <w:bookmarkEnd w:id="0"/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обработки персональных данных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Счетной палате города Липецка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Правила обработки персональных данных в Счетной палате города Липецка (далее - Правила) устанавливают порядок и условия обработки персональных данных в Счетной палате города Липецка (далее – Счетная палата) с использованием средств автоматизации и без использования таких средств.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Настоящие Правила разработаны в соответствии с Федеральным законом от 27.07.2006 года № 152-ФЗ «О персональных данных», Постановлением Правительства Российской Федерации от 21.03.2012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другими нормативными правовыми актами.</w:t>
      </w:r>
      <w:proofErr w:type="gramEnd"/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настоящих Правилах используются основные понятия, определенные в статье 3 Федерального закона от 27.07.2006 года № 152-ФЗ «О персональных данных».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Задачей Счетной палаты является обеспечение в соответствии с законодательством Российской Федерации обработки, хранения и защиты персональных данных.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Оператором персональных данных (далее - Оператор) является Счетная палата.</w:t>
      </w:r>
    </w:p>
    <w:p w:rsidR="00B736FF" w:rsidRDefault="00B736FF" w:rsidP="00B736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1.6. В Счетной палате обрабатываются персональные данные в связи с реализацией трудовых отношений, а также в связи с осуществлением муниципальных функций.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Запрещается получать, обрабатывать и приобщать к личному делу муниципального служащего персональные данные, не предусмотренные в Перечне  (Приложение 8), в том числе касающиеся расовой, национальной принадлежности, политических взглядов, религиозных или философских убеждений, интимной жизни.</w:t>
      </w:r>
    </w:p>
    <w:p w:rsidR="00B736FF" w:rsidRDefault="00B736FF" w:rsidP="00B736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 К субъектам, персональные данные которых обрабатываются в Счетной палате, относятся: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 муниципальные служащие Счетной палаты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2) граждане, претендующие на замещение вакантных должностей муниципальной службы;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граждане, обратившиеся в Счетную палату на основании Федерального закона от 02.05.2006 N 59-ФЗ «О порядке рассмотрения обращений граждан Российской Федерации»;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иные субъекты в соответствии с полномочиями Счетной палаты.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получения и обработки персональных данных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Получение персональных данных осуществляется в соответствии с нормативными правовыми актами Российской Федерации, муниципальными правовыми актами, настоящими Правилами на основе письменного согласия субъекта персональных данных.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Без согласия субъектов осуществляется обработка персональных данных в случаях, предусмотренных законодательством Российской Федерации.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Обработка и использование персональных данных осуществляется в целях, указанных в соглашениях с субъектами персональных данных, а также в случаях, предусмотренных правовыми актами Российской Федерации и настоящими Правилами. Не допускается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интересы.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В случае достижения целей обработки персональных данных, зафиксированных в письменном соглашении, Оператор обязан незамедлительно прекратить обработку персональных данных и уничтожить соответствующие персональные данные в срок, не превышающий трех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достижения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цели обработки персональных данных, если иное не предусмотрено законодательством и настоящими Правилами.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Персональные данные могут храниться в бумажном и (или) электронном виде централизованно или в соответствующих структурных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соблюдением предусмотренных правовыми актами Российской Федерации мер по защите персональных данных. Право на обработку персональных данных предоставляется муниципальным служащим Счетной палаты в соответствии с утвержденным перечнем.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Персональные данные защищаются от несанкционированного доступа в соответствии с правовыми актами Российской Федерации, актами и рекомендациями регулирующих органов в области защиты информации.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обработки персональных данных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 Счетной палаты и иных лиц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Обработка персональных данных муниципальных служащих Счетной палаты (далее - служащие), осуществляется с их письменного согласия, которое действует со дня их приема на работу в Счетную палату на время действия трудового договора.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>Сбор, запись, систематизация, накопление и уточнение (обновление, изменение) персональных данных служащих, граждан, претендующих на замещение вакантных должностей муниципальной службы, осуществляется путем:</w:t>
      </w:r>
      <w:proofErr w:type="gramEnd"/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непосредственного получения оригиналов необходимых документов (заявление, трудовая книжка, анкета, иные документы, предоставляемые в финансово-организационный отдел);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копирования оригиналов документов;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внесения сведений в учетные формы (на бумажных и электронных носителях);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формирования персональных данных в ходе кадровой работы;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внесения персональных данных в информационные системы Счетной палаты, используемые финансово-организационным отделом.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случае возникновения необходимости получения персональных данных служащих у третьей стороны следует известить об этом служащих заранее, получить их письменное согласие и сообщить им о целях, предполагаемых источниках и способах получения персональных данных.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Представитель нанимателя (работодатель) в лице председателя Счетной палаты обеспечивает защиту персональных данных служащих, содержащихся в личных делах, от неправомерного их использования или утраты. 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председателя Счетной палаты назначается лицо, ответственное за организацию обработки персональных данных. На лицо, ответственное за организацию обработки персональных данных возлагаются следующие обязанности: 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внутреннего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ответственными сотрудниками Счетной палаты законодательства Российской Федерации о персональных данных, в том числе требований к защите персональных данных; 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доведение до сведения служащих положений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данных; 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приема и обработки обращений и запросов субъектов персональных данных или их представителей и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приемом и обработкой таких обращений и запросов.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Обработка персональных данных служащих осуществляется как с использованием средств автоматизации, так и без использования таких средств.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Распоряжением председателя Счетной палаты утверждается перечень должностей муниципальных служащих Счетной палаты, уполномоченных на обработку персональных данных и (или) имеющих доступ к персональным данным.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Муниципальные служащие Счетной палаты, уполномоченные на обработку персональных данных и (или) имеющие доступ к персональным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>данным, подписывают обязательство о неразглашении информации, содержащей персональные данные.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При обработке персональных данных служащих в целях реализации возложенных на Счетную палату полномочий, муниципальные служащие Счетной палаты, уполномоченные на обработку персональных данных, обязаны соблюдать следующие требования: 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и характер обрабатываемых персональных данных, способы обработки персональных данных должны соответствовать целям обработки персональных данных; 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персональных данных служащего от неправомерного их использования или уничтожения обеспечивается в порядке, установленном нормативными правовыми актами Российской Федерации; 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передача персональных данных служащего не допускается без письменного согласия служащего, за исключением случаев, установленных федеральными законами. В случае если лицо, обратившееся с запросом, не обладает соответствующими полномочиями на получение персональных данных служащего, либо отсутствует письменное согласие служащего на передачу его персональных данных, Счетная палата вправе отказать в предоставлении персональных данных. В этом случае лицу, обратившемуся с запросом, направляется письменный мотивированный отказ в предоставлении запрашиваемой информации; 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конфиденциальности персональных данных служащих, за исключением случаев обезличивания персональных данных и в отношении общедоступных персональных данных; 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персональных данных должно осуществляться в форме, позволяющей определить служащего и иное лицо, являющееся субъектом персональных данных, не дольше, чем этого требуют цели их обработки. Указанные сведения подлежат уничтожению по достижении цели обработки или в случае утраты необходимости в их достижении, если иное не установлено законодательством Российской Федерации.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уничтожения персональных данных оформляется соответствующим актом; опубликование и распространение персональных данных служащих допускается в случаях, установленных законодательством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Обработка биометрических и специальных категорий персональных данных служащего или иного лица (под иными лицами подразумеваются кандидаты на замещение вакантных должностей в Счетной палате), являющегося субъектом персональных данных, осуществляется с их письменного согласия, за исключением случаев, предусмотренных законодательством Российской Федерации в области персональных данных. Использование и хранение биометрических и специальных категорий персональных данных вне информационных систем персональных данных может осуществляться только на таких материальных носителях информации и с применением такой технологии ее хранения, которые обеспечивают </w:t>
      </w:r>
      <w:r>
        <w:rPr>
          <w:rFonts w:ascii="Times New Roman" w:hAnsi="Times New Roman" w:cs="Times New Roman"/>
          <w:sz w:val="28"/>
          <w:szCs w:val="28"/>
        </w:rPr>
        <w:lastRenderedPageBreak/>
        <w:t>защиту этих данных от неправомерного или случайного доступа к ним, уничтожения, изменения, блокирования, копирования, распространения.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В целях обеспечения защиты персональных данных служащие вправе: 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полную информацию о своих персональных данных и способе обработки этих данных (в том числе автоматизированной);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свободный бесплатный доступ к своим персональным данным, включая право получать копии любой записи, за исключением случаев, предусмотренных Федеральным законом от 27.07.2006 года № 152-ФЗ «О персональных данных»; 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внесения необходимых изменений, уничтожения или блокирования соответствующих персональных данных, которые являются неполными, устаревшими, недостоверными, незаконно полученными или не являются необходимыми для заявленной цели обработки; 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обжаловать в порядке, установленном законодательством Российской Федерации, действия (бездействие) уполномоченных должностных лиц.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При переводе или назначении служащего на должность гражданской (муниципальной) службы в другом государственном (муниципальном) органе его личное дело передается в государственный (муниципальный) орган по новому месту замещения должности гражданской (муниципальной) службы по письменному запросу соответствующего органа.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Условия и порядок обработки персональных данных, необходимых в связи с исполнением муниципальных функций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Счетной палате обработка персональных данных граждан и организаций, обратившихся в Счетную палату, осуществляется, в том числе в целях исполнения муниципальных функций.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Персональные данные граждан, обратившихся в Счетную палату лично, а также направивших индивидуальные или коллективные письменные обращения или обращения в форме электронного документа, обрабатываются в целях рассмотрения указанных обращений с последующим уведомлением граждан о результатах рассмотрения.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в Счетной палате подлежат рассмотрению обращения граждан Российской Федерации, иностранных граждан, лиц без гражданства, а также обращения организаций.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При рассмотрении обращений Российской Федерации, иностранных граждан, лиц без гражданства подлежат обработке их следующие персональные данные: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фамилия, имя, отчество (последнее при наличии);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почтовый адрес;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адрес электронной почты;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указанный в обращении контактный телефон;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иные персональные данные, указанные в обращении, а также ставшие известными в ходе личного приема граждан или в процессе рассмотрения обращения.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4.4. Обработка персональных данных, необходимых в связи с исполнением муниципальных функций, осуществляется без согласия субъектов персональных данных в соответствии с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части 1 статьи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персональных данных", Федеральным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услуг", Федеральным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порядке рассмотрения обращений граждан Российской Федерации".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Порядок обработки персональных данных субъектов 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персональных данных,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использования 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автоматизации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Обработка персональных данных без использования средств автоматизации может осуществляться в виде документов на бумажных носителях и в электронном виде (файлы, базы данных) на электронных носителях информации (далее – материальные носители).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При обработке персональных данных без использования средств автоматизации уполномоченными должностными лицами не допускается фиксация на одном материальном носителе персональных данных,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обработки которых заведомо несовместимы.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При разработке и использовании типовых форм документов, необходимых для реализации возложенных на Счетную палату полномочий, характер информации в которых предполагает или допускает включение в них персональных данных (далее – типовая форма), должны соблюдаться следующие условия: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типовая форма или связанные с ней документы (инструкция по ее заполнению, карточки, реестры и журналы) должны содержать сведения о цели обработки персональных данных, осуществляемой без использования средств автоматизации, адрес Счетной палаты, фамилию, имя, отчество и адрес субъекта персональных данных, чьи персональные данные вносятся в указанную типовую форму, сроки обработки персональных данных, перечень действий с персональными данными, которые будут совершаться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обработки;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типовая форма должна предусматривать поле, в котором субъект персональных данных может поставить отметку о своем согласии на обработку персональных данных, осуществляемую без использования средств автоматизации, при необходимости получения согласия на обработку персональных данных;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типовая форма должна быть составлена таким образом, чтобы каждый из субъектов, чьи персональные данные содержатся в типовой форме, при ознакомлении со своими персональными данными, не имел возможности доступа к персональным данным иных лиц, содержащимся в указанной типовой форме;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типовая форма должна исключать объединение полей, предназначенных для внесения персональных данных,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обработки которых заведомо не совместимы.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5.4. Неавтоматизированная обработка персональных данных в электронном виде может осуществляться на внешних электронных носителях информации.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При отсутствии технологической возможности осуществления неавтоматизированной обработки персональных данных в электронном виде на внешних носителях информации применяются организационные и технические меры, исключающие возможность несанкционированного доступа к персональным данным лиц, не допущенных к их обработке.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Материальные носители информации, содержащей персональные данные, должны храниться в служебных помещениях в надежно запираемых и (или) опечатываемых шкафах (сейфах). При этом должны быть созданы надлежащие условия, обеспечивающие их сохранность.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Уничтожение или обезличивание части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данных, с сохранением возможности обработки иных данных, зафиксированных на материальном носителе (удаление, вымарывание).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данными.</w:t>
      </w:r>
      <w:proofErr w:type="gramEnd"/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Порядок обработки персональных данных субъектов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персональных данных в информационных системах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Обработка персональных данных в Счетной палате осуществляется: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Информационной системе «1С: Предприятие - Зарплата и кадры бюджетного учреждения»,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фамилию, имя, отчество субъекта персональных данных; 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дату рождения субъекта персональных данных; 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рождения субъекта персональных данных; 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документа, удостоверяющего личность субъекта персональных данных; 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серию и номер основного документа, удостоверяющего личность субъекта персональных данных;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дате выдачи указанного документа и выдавшем его органе;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субъекта персональных данных;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места жительства субъекта персональных данных;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 субъекта персональных данных; 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субъекта персональных данных;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субъекта персональных данных;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номер страхового свидетельства государственного пенсионного страхования субъекта персональных данных;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табельный номер субъекта персональных данных;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субъекта персональных данных;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приказа и дату приема на работу (перемещения, увольнения) субъекта персональных данных;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исполнительные документы субъекта персональных данных;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стаж субъекта персональных данных;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страховой стаж субъекта персональных данных;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дохода субъекта персональных данных;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удержаний субъекта персональных данных;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начисленных и уплаченных страховых взносов субъекта персональных данных.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Информационной системе «1С: Предприятие – Бухгалтерия государственного учреждения»,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фамилию, имя, отчество субъекта персональных данных;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серию и номер основного документа, удостоверяющего личность субъекта персональных данных;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дате выдачи указанного документа и выдавшем его органе;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субъекта персональных данных;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табельный номер субъекта персональных данных;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субъекта персональных данных;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расчетного счета;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дохода субъекта.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системе «СБИС++: Электронная отчетность» (система электронного документооборота с использованием криптографических средств защиты информации), включающей: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фамилию, имя, отчество субъекта персональных данных;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рождения субъекта персональных данных;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субъекта персональных данных, место работы;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табельный номер субъекта персональных данных;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документа, удостоверяющего личность субъекта персональных данных;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серию и номер основного документа, удостоверяющего личность субъекта персональных данных, сведения о дате выдачи указанного документа и выдавшем его органе;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(СНИЛС);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субъекта персональных данных;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места жительства субъекта персональных данных;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субъекта персональных данных;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субъекта персональных данных;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дохода субъекта персональных данных;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удержаний субъекта персональных данных;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сумма начисленных и уплаченных страховых взносов субъекта персональных данных.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автоматизированной системе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Липецккомбанк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-зарплатный проект», включающей: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фамилию, имя, отчество субъекта персональных данных;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расчетного счета субъекта персональных данных;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дохода субъекта персональных данных.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д) В системе «Реестр муниципальных служащих города Липецка» (в части муниципальных служащих Счетной палаты города Липецка), включающей: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фамилию, имя, отчество субъекта персональных данных;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месяц, год рождения;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образовании (когда и какие образовательные, научные и иные организации окончил, направление подготовки или специальность по документу об образовании, квалификация);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прохождении муниципальной службы, в том числе: дата, основания поступления на муниципальную службу и назначения на должность муниципальной службы, дата, основания назначения, перевода, перемещения на иную должность муниципальной службы, наименование замещаемых должностей муниципальной службы с указанием структурных подразделений, результатов аттестации на соответствие замещаемой должности муниципальной службы;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классном чине муниципальной службы Российской Федерации;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профессиональной переподготовке и (или) повышении квалификации.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На автоматизированном рабочем месте ЕСД «Единая система документооборота», включающем: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фамилию, имя, отчество субъекта персональных данных;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субъекта персональных данных;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места жительства субъекта персональных данных;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субъекта персональных данных;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субъекта персональных данных;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субъекта персональных данных;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работы.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указанных информационных систем персональных данных осуществляется в порядке, установленном законодательством Российской Федерации.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Персональные данные могут быть представлены для ознакомления сотрудникам, допущенным к обработке персональных данных с использованием средств автоматизации в части, касающейся исполнения их должностных обязанностей.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Безопасность персональных данных, обрабатываемых с использованием средств автоматизации, достигается путем исключения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несанкционированного, в том числе случайного, доступа к персональным данным.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Уполномоченными должностными лицами при обработке персональных данных в информационных системах персональных данных должна быть обеспечена их безопасность с помощью системы защиты, включающей организационные меры и средства защиты информации, в том числе шифровальные (криптографические) средства.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Доступ пользователей (операторов информационной системы) к персональным данным в информационных системах персональных данных Счетной палаты должен требовать обязательного прохождения процедуры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Обмен персональными данными при их обработке в информационных системах осуществляется по каналам связи, защита которых обеспечивается путем реализации соответствующих организационных мер и путем применения программных и технических средств.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Должностными лицами (структурным подразделением) Счетной палаты, ответственными за обеспечение безопасности персональных данных при их обработке в информационных системах, должно быть обеспечено: 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обнаружение фактов несанкционированного доступа к персональным данным и немедленное доведение этой информации до председателя Счетной палаты;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незамедлительного восстановления персональных данных, модифицированных или уничтоженных вследствие несанкционированного доступа к ним;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уровня защищенности персональных данных;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и соблюдение условий использования средств защиты информации, предусмотренных эксплуатационной и технической документацией;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применяемых средств защиты информации, технической и эксплуатационной документации к ним, носителей персональных данных;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до выявления причин нарушений и устранения этих причин;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разбирательство и составление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</w:t>
      </w:r>
      <w:r>
        <w:rPr>
          <w:rFonts w:ascii="Times New Roman" w:hAnsi="Times New Roman" w:cs="Times New Roman"/>
          <w:sz w:val="28"/>
          <w:szCs w:val="28"/>
        </w:rPr>
        <w:lastRenderedPageBreak/>
        <w:t>разработку и принятие мер по предотвращению возможных опасных последствий подобных нарушений.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6FF" w:rsidRDefault="000C56FF"/>
    <w:sectPr w:rsidR="000C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84"/>
    <w:rsid w:val="00013A27"/>
    <w:rsid w:val="00016CCB"/>
    <w:rsid w:val="000526E4"/>
    <w:rsid w:val="00063D91"/>
    <w:rsid w:val="00087E9B"/>
    <w:rsid w:val="000C56FF"/>
    <w:rsid w:val="00102E12"/>
    <w:rsid w:val="0013293C"/>
    <w:rsid w:val="001C7353"/>
    <w:rsid w:val="00210A8C"/>
    <w:rsid w:val="00222A8B"/>
    <w:rsid w:val="00240337"/>
    <w:rsid w:val="00272CA4"/>
    <w:rsid w:val="002834E3"/>
    <w:rsid w:val="002A79B0"/>
    <w:rsid w:val="002B271B"/>
    <w:rsid w:val="002D2E9F"/>
    <w:rsid w:val="002F1C12"/>
    <w:rsid w:val="00307E73"/>
    <w:rsid w:val="00340B85"/>
    <w:rsid w:val="00350956"/>
    <w:rsid w:val="0036758C"/>
    <w:rsid w:val="0037418F"/>
    <w:rsid w:val="003A6B6F"/>
    <w:rsid w:val="003B0534"/>
    <w:rsid w:val="003C017F"/>
    <w:rsid w:val="003D7870"/>
    <w:rsid w:val="003E1855"/>
    <w:rsid w:val="003E3C26"/>
    <w:rsid w:val="003E4FFC"/>
    <w:rsid w:val="00415CD1"/>
    <w:rsid w:val="004901EB"/>
    <w:rsid w:val="004A165D"/>
    <w:rsid w:val="004B08A2"/>
    <w:rsid w:val="004B6D53"/>
    <w:rsid w:val="004E01DB"/>
    <w:rsid w:val="004E25FA"/>
    <w:rsid w:val="004F0FB6"/>
    <w:rsid w:val="005046AD"/>
    <w:rsid w:val="00540CC3"/>
    <w:rsid w:val="00541C51"/>
    <w:rsid w:val="00550E29"/>
    <w:rsid w:val="005B02FC"/>
    <w:rsid w:val="005C461B"/>
    <w:rsid w:val="005C5F0F"/>
    <w:rsid w:val="006414BE"/>
    <w:rsid w:val="00661D29"/>
    <w:rsid w:val="006825E5"/>
    <w:rsid w:val="00692EC1"/>
    <w:rsid w:val="006C7835"/>
    <w:rsid w:val="006D4F00"/>
    <w:rsid w:val="006F1E24"/>
    <w:rsid w:val="006F6315"/>
    <w:rsid w:val="00722C84"/>
    <w:rsid w:val="00772CC5"/>
    <w:rsid w:val="00792F1C"/>
    <w:rsid w:val="007970C6"/>
    <w:rsid w:val="007B35FC"/>
    <w:rsid w:val="00820AA8"/>
    <w:rsid w:val="00831FE7"/>
    <w:rsid w:val="0084581B"/>
    <w:rsid w:val="008473EB"/>
    <w:rsid w:val="00896F75"/>
    <w:rsid w:val="008A2645"/>
    <w:rsid w:val="00901A20"/>
    <w:rsid w:val="0091285C"/>
    <w:rsid w:val="00912A7E"/>
    <w:rsid w:val="009130CE"/>
    <w:rsid w:val="00931229"/>
    <w:rsid w:val="009811C6"/>
    <w:rsid w:val="009C3A1A"/>
    <w:rsid w:val="00A67FDF"/>
    <w:rsid w:val="00A80EFE"/>
    <w:rsid w:val="00A95343"/>
    <w:rsid w:val="00AA17D1"/>
    <w:rsid w:val="00AA4D74"/>
    <w:rsid w:val="00B30AE6"/>
    <w:rsid w:val="00B32356"/>
    <w:rsid w:val="00B420C8"/>
    <w:rsid w:val="00B736FF"/>
    <w:rsid w:val="00B95947"/>
    <w:rsid w:val="00BB79AA"/>
    <w:rsid w:val="00BC00F5"/>
    <w:rsid w:val="00C13B6E"/>
    <w:rsid w:val="00C21B03"/>
    <w:rsid w:val="00C7459F"/>
    <w:rsid w:val="00D5659C"/>
    <w:rsid w:val="00D93799"/>
    <w:rsid w:val="00DB4EDA"/>
    <w:rsid w:val="00E66033"/>
    <w:rsid w:val="00E87667"/>
    <w:rsid w:val="00EA7883"/>
    <w:rsid w:val="00EC6088"/>
    <w:rsid w:val="00EF4222"/>
    <w:rsid w:val="00F20871"/>
    <w:rsid w:val="00F52F61"/>
    <w:rsid w:val="00F949DE"/>
    <w:rsid w:val="00FC4104"/>
    <w:rsid w:val="00FF1307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36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3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30D44F9700E5DAA6FAE1009C8E02B0D28FB4AFFEFFAFCA511CE1AF75dAd0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30D44F9700E5DAA6FAE1009C8E02B0D187BDA9F8FFAFCA511CE1AF75dAd0M" TargetMode="External"/><Relationship Id="rId5" Type="http://schemas.openxmlformats.org/officeDocument/2006/relationships/hyperlink" Target="consultantplus://offline/ref=EF30D44F9700E5DAA6FAE1009C8E02B0D186BFADF2F7AFCA511CE1AF75A0C4EC560B18dFd4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3593</Words>
  <Characters>20481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SP_O</dc:creator>
  <cp:keywords/>
  <dc:description/>
  <cp:lastModifiedBy>SP_O</cp:lastModifiedBy>
  <cp:revision>2</cp:revision>
  <dcterms:created xsi:type="dcterms:W3CDTF">2017-05-17T07:19:00Z</dcterms:created>
  <dcterms:modified xsi:type="dcterms:W3CDTF">2017-05-17T07:20:00Z</dcterms:modified>
</cp:coreProperties>
</file>