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B" w:rsidRPr="008F2510" w:rsidRDefault="00CB723B" w:rsidP="00CB72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510">
        <w:rPr>
          <w:rFonts w:ascii="Times New Roman" w:hAnsi="Times New Roman" w:cs="Times New Roman"/>
          <w:b/>
          <w:sz w:val="36"/>
          <w:szCs w:val="36"/>
        </w:rPr>
        <w:t xml:space="preserve">Информация о работе депутата Липецкого городского Совета депутатов по избирательному округу № 13 </w:t>
      </w:r>
    </w:p>
    <w:p w:rsidR="00927B2F" w:rsidRPr="008F2510" w:rsidRDefault="00CB723B" w:rsidP="00CB72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510">
        <w:rPr>
          <w:rFonts w:ascii="Times New Roman" w:hAnsi="Times New Roman" w:cs="Times New Roman"/>
          <w:b/>
          <w:sz w:val="36"/>
          <w:szCs w:val="36"/>
        </w:rPr>
        <w:t>Игоря Владимировича Тинькова за 2013 год.</w:t>
      </w:r>
    </w:p>
    <w:p w:rsidR="00CB723B" w:rsidRPr="008F2510" w:rsidRDefault="00CB723B" w:rsidP="00CB7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3B" w:rsidRPr="008F2510" w:rsidRDefault="00CB723B" w:rsidP="0043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2510">
        <w:rPr>
          <w:rFonts w:ascii="Times New Roman" w:hAnsi="Times New Roman" w:cs="Times New Roman"/>
          <w:b/>
          <w:sz w:val="28"/>
          <w:szCs w:val="28"/>
        </w:rPr>
        <w:t>.  Основные</w:t>
      </w:r>
      <w:proofErr w:type="gramEnd"/>
      <w:r w:rsidRPr="008F2510">
        <w:rPr>
          <w:rFonts w:ascii="Times New Roman" w:hAnsi="Times New Roman" w:cs="Times New Roman"/>
          <w:b/>
          <w:sz w:val="28"/>
          <w:szCs w:val="28"/>
        </w:rPr>
        <w:t xml:space="preserve"> задачи, которые планировались депутатом для решения в отчетном периоде, в работе с избирателями округа и в правотворческой деятельности.</w:t>
      </w:r>
    </w:p>
    <w:p w:rsidR="00CB723B" w:rsidRPr="008F2510" w:rsidRDefault="00CB723B" w:rsidP="0043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3B" w:rsidRPr="008F2510" w:rsidRDefault="00CB723B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Основны</w:t>
      </w:r>
      <w:r w:rsidR="0043785C" w:rsidRPr="008F2510">
        <w:rPr>
          <w:rFonts w:ascii="Times New Roman" w:hAnsi="Times New Roman" w:cs="Times New Roman"/>
          <w:sz w:val="28"/>
          <w:szCs w:val="28"/>
        </w:rPr>
        <w:t>е</w:t>
      </w:r>
      <w:r w:rsidRPr="008F2510">
        <w:rPr>
          <w:rFonts w:ascii="Times New Roman" w:hAnsi="Times New Roman" w:cs="Times New Roman"/>
          <w:sz w:val="28"/>
          <w:szCs w:val="28"/>
        </w:rPr>
        <w:t xml:space="preserve"> задачами, которые </w:t>
      </w:r>
      <w:proofErr w:type="gramStart"/>
      <w:r w:rsidRPr="008F2510">
        <w:rPr>
          <w:rFonts w:ascii="Times New Roman" w:hAnsi="Times New Roman" w:cs="Times New Roman"/>
          <w:sz w:val="28"/>
          <w:szCs w:val="28"/>
        </w:rPr>
        <w:t>планировались для решения в отчетном периоде являлись</w:t>
      </w:r>
      <w:proofErr w:type="gramEnd"/>
      <w:r w:rsidRPr="008F2510">
        <w:rPr>
          <w:rFonts w:ascii="Times New Roman" w:hAnsi="Times New Roman" w:cs="Times New Roman"/>
          <w:sz w:val="28"/>
          <w:szCs w:val="28"/>
        </w:rPr>
        <w:t>:</w:t>
      </w:r>
    </w:p>
    <w:p w:rsidR="00CB723B" w:rsidRPr="008F2510" w:rsidRDefault="00CB723B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 xml:space="preserve">- </w:t>
      </w:r>
      <w:r w:rsidR="005F3AD0" w:rsidRPr="008F2510">
        <w:rPr>
          <w:rFonts w:ascii="Times New Roman" w:hAnsi="Times New Roman" w:cs="Times New Roman"/>
          <w:sz w:val="28"/>
          <w:szCs w:val="28"/>
        </w:rPr>
        <w:t>инициирование к рассмотрению проектов нормативных правовых актов;</w:t>
      </w:r>
    </w:p>
    <w:p w:rsidR="005F3AD0" w:rsidRPr="008F2510" w:rsidRDefault="005F3AD0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- выполнение наказов</w:t>
      </w:r>
      <w:r w:rsidR="000B5FD6" w:rsidRPr="008F2510">
        <w:rPr>
          <w:rFonts w:ascii="Times New Roman" w:hAnsi="Times New Roman" w:cs="Times New Roman"/>
          <w:sz w:val="28"/>
          <w:szCs w:val="28"/>
        </w:rPr>
        <w:t xml:space="preserve"> и обращений жителей избирательного округа;</w:t>
      </w:r>
    </w:p>
    <w:p w:rsidR="000B5FD6" w:rsidRPr="008F2510" w:rsidRDefault="000B5FD6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- продолжение работы сети общественных приемных на территории избирательного округа;</w:t>
      </w:r>
    </w:p>
    <w:p w:rsidR="000B5FD6" w:rsidRPr="008F2510" w:rsidRDefault="000B5FD6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 xml:space="preserve">- оказание содействия </w:t>
      </w:r>
      <w:r w:rsidR="0043785C" w:rsidRPr="008F2510">
        <w:rPr>
          <w:rFonts w:ascii="Times New Roman" w:hAnsi="Times New Roman" w:cs="Times New Roman"/>
          <w:sz w:val="28"/>
          <w:szCs w:val="28"/>
        </w:rPr>
        <w:t>жителям</w:t>
      </w:r>
      <w:r w:rsidRPr="008F2510">
        <w:rPr>
          <w:rFonts w:ascii="Times New Roman" w:hAnsi="Times New Roman" w:cs="Times New Roman"/>
          <w:sz w:val="28"/>
          <w:szCs w:val="28"/>
        </w:rPr>
        <w:t xml:space="preserve"> в вопросах благоустройства территорий.</w:t>
      </w:r>
    </w:p>
    <w:p w:rsidR="000B5FD6" w:rsidRPr="008F2510" w:rsidRDefault="000B5FD6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FD6" w:rsidRPr="008F2510" w:rsidRDefault="000B5FD6" w:rsidP="000B5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3785C" w:rsidRPr="008F2510">
        <w:rPr>
          <w:rFonts w:ascii="Times New Roman" w:hAnsi="Times New Roman" w:cs="Times New Roman"/>
          <w:b/>
          <w:sz w:val="28"/>
          <w:szCs w:val="28"/>
        </w:rPr>
        <w:t>.</w:t>
      </w:r>
      <w:r w:rsidRPr="008F2510">
        <w:rPr>
          <w:rFonts w:ascii="Times New Roman" w:hAnsi="Times New Roman" w:cs="Times New Roman"/>
          <w:b/>
          <w:sz w:val="28"/>
          <w:szCs w:val="28"/>
        </w:rPr>
        <w:t xml:space="preserve">    Итоги работы в избирательном округе:</w:t>
      </w:r>
    </w:p>
    <w:tbl>
      <w:tblPr>
        <w:tblW w:w="937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977"/>
        <w:gridCol w:w="4819"/>
        <w:gridCol w:w="842"/>
      </w:tblGrid>
      <w:tr w:rsidR="000B5FD6" w:rsidRPr="008F2510" w:rsidTr="002773AF">
        <w:trPr>
          <w:trHeight w:val="660"/>
        </w:trPr>
        <w:tc>
          <w:tcPr>
            <w:tcW w:w="737" w:type="dxa"/>
            <w:vAlign w:val="center"/>
          </w:tcPr>
          <w:p w:rsidR="000B5FD6" w:rsidRPr="008F2510" w:rsidRDefault="000B5FD6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25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251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  <w:gridSpan w:val="2"/>
            <w:vAlign w:val="center"/>
          </w:tcPr>
          <w:p w:rsidR="000B5FD6" w:rsidRPr="008F2510" w:rsidRDefault="000B5FD6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2" w:type="dxa"/>
            <w:vAlign w:val="center"/>
          </w:tcPr>
          <w:p w:rsidR="000B5FD6" w:rsidRPr="008F2510" w:rsidRDefault="000B5FD6" w:rsidP="00DB5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DB51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5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0B5FD6" w:rsidRPr="008F2510" w:rsidTr="002773AF">
        <w:trPr>
          <w:trHeight w:val="409"/>
        </w:trPr>
        <w:tc>
          <w:tcPr>
            <w:tcW w:w="737" w:type="dxa"/>
          </w:tcPr>
          <w:p w:rsidR="000B5FD6" w:rsidRPr="008F2510" w:rsidRDefault="000B5FD6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gridSpan w:val="2"/>
          </w:tcPr>
          <w:p w:rsidR="000B5FD6" w:rsidRPr="008F2510" w:rsidRDefault="000B5FD6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Проведено отчетов</w:t>
            </w:r>
          </w:p>
        </w:tc>
        <w:tc>
          <w:tcPr>
            <w:tcW w:w="842" w:type="dxa"/>
          </w:tcPr>
          <w:p w:rsidR="000B5FD6" w:rsidRPr="008F2510" w:rsidRDefault="000B5FD6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71" w:rsidRPr="008F2510" w:rsidTr="002773AF">
        <w:trPr>
          <w:trHeight w:val="432"/>
        </w:trPr>
        <w:tc>
          <w:tcPr>
            <w:tcW w:w="737" w:type="dxa"/>
            <w:vMerge w:val="restart"/>
          </w:tcPr>
          <w:p w:rsidR="009F0971" w:rsidRPr="008F2510" w:rsidRDefault="009F0971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Проведено приемов граждан</w:t>
            </w:r>
          </w:p>
        </w:tc>
        <w:tc>
          <w:tcPr>
            <w:tcW w:w="4819" w:type="dxa"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9F0971" w:rsidRPr="0028726A" w:rsidRDefault="000D5A3E" w:rsidP="006D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A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971" w:rsidRPr="008F2510" w:rsidTr="002773AF">
        <w:trPr>
          <w:trHeight w:val="750"/>
        </w:trPr>
        <w:tc>
          <w:tcPr>
            <w:tcW w:w="737" w:type="dxa"/>
            <w:vMerge/>
          </w:tcPr>
          <w:p w:rsidR="009F0971" w:rsidRPr="008F2510" w:rsidRDefault="009F0971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.: в общественной приемной городского Совета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9F0971" w:rsidRPr="008F2510" w:rsidRDefault="001C7E8C" w:rsidP="000D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0971" w:rsidRPr="008F2510" w:rsidTr="002773AF">
        <w:trPr>
          <w:trHeight w:val="405"/>
        </w:trPr>
        <w:tc>
          <w:tcPr>
            <w:tcW w:w="737" w:type="dxa"/>
            <w:vMerge/>
          </w:tcPr>
          <w:p w:rsidR="009F0971" w:rsidRPr="008F2510" w:rsidRDefault="009F0971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в избирательном округе</w:t>
            </w:r>
          </w:p>
        </w:tc>
        <w:tc>
          <w:tcPr>
            <w:tcW w:w="842" w:type="dxa"/>
          </w:tcPr>
          <w:p w:rsidR="009F0971" w:rsidRPr="008F2510" w:rsidRDefault="00FA23E2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971" w:rsidRPr="008F2510" w:rsidTr="002773AF">
        <w:trPr>
          <w:trHeight w:val="930"/>
        </w:trPr>
        <w:tc>
          <w:tcPr>
            <w:tcW w:w="737" w:type="dxa"/>
            <w:vMerge/>
          </w:tcPr>
          <w:p w:rsidR="009F0971" w:rsidRPr="008F2510" w:rsidRDefault="009F0971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F0971" w:rsidRPr="008F2510" w:rsidRDefault="009F0971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F0971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Региональной общественной приемной Председателя Партии «ЕДИНАЯ РОССИЯ» </w:t>
            </w:r>
            <w:proofErr w:type="spellStart"/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8F2510">
              <w:rPr>
                <w:rFonts w:ascii="Times New Roman" w:hAnsi="Times New Roman" w:cs="Times New Roman"/>
                <w:sz w:val="28"/>
                <w:szCs w:val="28"/>
              </w:rPr>
              <w:t xml:space="preserve"> (для членов депутатской группы «ЕДИНАЯ РОССИЯ»)</w:t>
            </w:r>
          </w:p>
        </w:tc>
        <w:tc>
          <w:tcPr>
            <w:tcW w:w="842" w:type="dxa"/>
            <w:vAlign w:val="center"/>
          </w:tcPr>
          <w:p w:rsidR="009F0971" w:rsidRPr="008F2510" w:rsidRDefault="00883212" w:rsidP="00AD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4EC9" w:rsidRPr="008F2510" w:rsidTr="002773AF">
        <w:trPr>
          <w:trHeight w:val="307"/>
        </w:trPr>
        <w:tc>
          <w:tcPr>
            <w:tcW w:w="737" w:type="dxa"/>
            <w:vMerge w:val="restart"/>
          </w:tcPr>
          <w:p w:rsidR="00094EC9" w:rsidRPr="008F2510" w:rsidRDefault="00094EC9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DB51AE" w:rsidRDefault="00094EC9" w:rsidP="00DB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Поступило обращений</w:t>
            </w:r>
          </w:p>
          <w:p w:rsidR="00094EC9" w:rsidRPr="008F2510" w:rsidRDefault="00295CDF" w:rsidP="00DB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 и </w:t>
            </w:r>
            <w:r w:rsidR="00DB5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исьменно)</w:t>
            </w:r>
          </w:p>
        </w:tc>
        <w:tc>
          <w:tcPr>
            <w:tcW w:w="4819" w:type="dxa"/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2" w:type="dxa"/>
          </w:tcPr>
          <w:p w:rsidR="00094EC9" w:rsidRPr="008F2510" w:rsidRDefault="00910C15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AD73E3" w:rsidRPr="008F2510" w:rsidTr="00910C15">
        <w:trPr>
          <w:trHeight w:val="1942"/>
        </w:trPr>
        <w:tc>
          <w:tcPr>
            <w:tcW w:w="737" w:type="dxa"/>
            <w:vMerge/>
          </w:tcPr>
          <w:p w:rsidR="00AD73E3" w:rsidRPr="008F2510" w:rsidRDefault="00AD73E3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D73E3" w:rsidRPr="008F2510" w:rsidRDefault="00AD73E3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7CCF" w:rsidRDefault="00587CCF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87CCF" w:rsidRDefault="002773AF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CCF">
              <w:rPr>
                <w:rFonts w:ascii="Times New Roman" w:hAnsi="Times New Roman" w:cs="Times New Roman"/>
                <w:sz w:val="28"/>
                <w:szCs w:val="28"/>
              </w:rPr>
              <w:t>в Липецкий городской Совет депутатов</w:t>
            </w:r>
          </w:p>
          <w:p w:rsidR="00587CCF" w:rsidRDefault="00910C15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CC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AD73E3">
              <w:rPr>
                <w:rFonts w:ascii="Times New Roman" w:hAnsi="Times New Roman" w:cs="Times New Roman"/>
                <w:sz w:val="28"/>
                <w:szCs w:val="28"/>
              </w:rPr>
              <w:t>по избирательному округу</w:t>
            </w:r>
          </w:p>
          <w:p w:rsidR="00AD73E3" w:rsidRPr="002773AF" w:rsidRDefault="002773AF" w:rsidP="00910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51AE">
              <w:rPr>
                <w:rFonts w:ascii="Times New Roman" w:hAnsi="Times New Roman" w:cs="Times New Roman"/>
                <w:sz w:val="28"/>
                <w:szCs w:val="28"/>
              </w:rPr>
              <w:t xml:space="preserve">в Совет общественного </w:t>
            </w:r>
            <w:r w:rsidR="00587C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51AE"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</w:t>
            </w:r>
            <w:r w:rsidR="00587CCF">
              <w:rPr>
                <w:rFonts w:ascii="Times New Roman" w:hAnsi="Times New Roman" w:cs="Times New Roman"/>
                <w:sz w:val="28"/>
                <w:szCs w:val="28"/>
              </w:rPr>
              <w:t xml:space="preserve">(устно и </w:t>
            </w:r>
            <w:proofErr w:type="spellStart"/>
            <w:r w:rsidR="00587CCF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CCF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</w:p>
        </w:tc>
        <w:tc>
          <w:tcPr>
            <w:tcW w:w="842" w:type="dxa"/>
          </w:tcPr>
          <w:p w:rsidR="00587CCF" w:rsidRDefault="00587CCF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CF" w:rsidRDefault="00587CCF" w:rsidP="0027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CF" w:rsidRDefault="00587CCF" w:rsidP="0027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AD73E3" w:rsidRDefault="00910C15" w:rsidP="0027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773AF" w:rsidRPr="00587CCF" w:rsidRDefault="002773AF" w:rsidP="0027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94EC9" w:rsidRPr="008F2510" w:rsidTr="002773AF">
        <w:trPr>
          <w:trHeight w:val="435"/>
        </w:trPr>
        <w:tc>
          <w:tcPr>
            <w:tcW w:w="737" w:type="dxa"/>
            <w:vMerge/>
          </w:tcPr>
          <w:p w:rsidR="00094EC9" w:rsidRPr="008F2510" w:rsidRDefault="00094EC9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4EC9" w:rsidRPr="008F2510" w:rsidRDefault="007A6917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842" w:type="dxa"/>
          </w:tcPr>
          <w:p w:rsidR="00094EC9" w:rsidRPr="008F2510" w:rsidRDefault="00910C15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094EC9" w:rsidRPr="008F2510" w:rsidTr="002773AF">
        <w:trPr>
          <w:trHeight w:val="420"/>
        </w:trPr>
        <w:tc>
          <w:tcPr>
            <w:tcW w:w="737" w:type="dxa"/>
            <w:vMerge/>
          </w:tcPr>
          <w:p w:rsidR="00094EC9" w:rsidRPr="008F2510" w:rsidRDefault="00094EC9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рассмотрения</w:t>
            </w:r>
          </w:p>
        </w:tc>
        <w:tc>
          <w:tcPr>
            <w:tcW w:w="842" w:type="dxa"/>
          </w:tcPr>
          <w:p w:rsidR="00094EC9" w:rsidRPr="008F2510" w:rsidRDefault="00AD73E3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4EC9" w:rsidRPr="008F2510" w:rsidTr="002773AF">
        <w:trPr>
          <w:trHeight w:val="682"/>
        </w:trPr>
        <w:tc>
          <w:tcPr>
            <w:tcW w:w="737" w:type="dxa"/>
            <w:vMerge/>
          </w:tcPr>
          <w:p w:rsidR="00094EC9" w:rsidRPr="008F2510" w:rsidRDefault="00094EC9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>дано консультаций и разъяснений по порядку решения заданных вопросов</w:t>
            </w:r>
          </w:p>
        </w:tc>
        <w:tc>
          <w:tcPr>
            <w:tcW w:w="842" w:type="dxa"/>
          </w:tcPr>
          <w:p w:rsidR="00094EC9" w:rsidRPr="008F2510" w:rsidRDefault="007A6917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4EC9" w:rsidRPr="008F2510" w:rsidTr="002773AF">
        <w:trPr>
          <w:trHeight w:val="430"/>
        </w:trPr>
        <w:tc>
          <w:tcPr>
            <w:tcW w:w="737" w:type="dxa"/>
            <w:vMerge/>
          </w:tcPr>
          <w:p w:rsidR="00094EC9" w:rsidRPr="008F2510" w:rsidRDefault="00094EC9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94EC9" w:rsidRPr="008F2510" w:rsidRDefault="00094EC9" w:rsidP="000B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1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запросов </w:t>
            </w:r>
            <w:r w:rsidR="00630D48" w:rsidRPr="008F251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службы</w:t>
            </w:r>
          </w:p>
        </w:tc>
        <w:tc>
          <w:tcPr>
            <w:tcW w:w="842" w:type="dxa"/>
          </w:tcPr>
          <w:p w:rsidR="00094EC9" w:rsidRPr="008F2510" w:rsidRDefault="007A6917" w:rsidP="000B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</w:tbl>
    <w:p w:rsidR="00CB723B" w:rsidRPr="008F2510" w:rsidRDefault="00630D48" w:rsidP="00437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10">
        <w:rPr>
          <w:rFonts w:ascii="Times New Roman" w:hAnsi="Times New Roman" w:cs="Times New Roman"/>
          <w:b/>
          <w:sz w:val="28"/>
          <w:szCs w:val="28"/>
        </w:rPr>
        <w:lastRenderedPageBreak/>
        <w:t>2. Оказание содействия в решении вопросов благоустройства, жилищно-коммунальных проблем в избирательном округе, оказание практической помощи дошкольным, школьным учреждениям округа и другим.</w:t>
      </w:r>
    </w:p>
    <w:p w:rsidR="00630D48" w:rsidRPr="008F2510" w:rsidRDefault="00630D48" w:rsidP="0043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48" w:rsidRPr="008F2510" w:rsidRDefault="00630D48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За текущий отчетный период</w:t>
      </w:r>
      <w:r w:rsidR="0043785C" w:rsidRPr="008F2510">
        <w:rPr>
          <w:rFonts w:ascii="Times New Roman" w:hAnsi="Times New Roman" w:cs="Times New Roman"/>
          <w:sz w:val="28"/>
          <w:szCs w:val="28"/>
        </w:rPr>
        <w:t xml:space="preserve"> по решению вопросов благоустройства, жилищно-коммунальных проблем в избирательном округе, оказанию практической помощи дошкольным, школьным учреждениям округа и другим была выполнена следующая работа.</w:t>
      </w:r>
    </w:p>
    <w:p w:rsidR="00D938BE" w:rsidRPr="008F2510" w:rsidRDefault="007965D9" w:rsidP="0043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8F2510">
        <w:rPr>
          <w:rFonts w:ascii="Times New Roman" w:hAnsi="Times New Roman" w:cs="Times New Roman"/>
          <w:sz w:val="28"/>
          <w:szCs w:val="28"/>
        </w:rPr>
        <w:t xml:space="preserve"> решения социально значимых для населения вопросов по месту жительства, в том числе и благоустройства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округа, </w:t>
      </w:r>
      <w:r w:rsidR="00883212" w:rsidRPr="008F2510">
        <w:rPr>
          <w:rFonts w:ascii="Times New Roman" w:hAnsi="Times New Roman" w:cs="Times New Roman"/>
          <w:sz w:val="28"/>
          <w:szCs w:val="28"/>
        </w:rPr>
        <w:t>24 января 2013 г. сформирован и утвержден Совет общественного самоуправления</w:t>
      </w:r>
      <w:r w:rsidR="00D66EEB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="00883212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="00D66EEB">
        <w:rPr>
          <w:rFonts w:ascii="Times New Roman" w:hAnsi="Times New Roman" w:cs="Times New Roman"/>
          <w:sz w:val="28"/>
          <w:szCs w:val="28"/>
        </w:rPr>
        <w:t xml:space="preserve">по </w:t>
      </w:r>
      <w:r w:rsidR="00883212" w:rsidRPr="008F2510">
        <w:rPr>
          <w:rFonts w:ascii="Times New Roman" w:hAnsi="Times New Roman" w:cs="Times New Roman"/>
          <w:sz w:val="28"/>
          <w:szCs w:val="28"/>
        </w:rPr>
        <w:t>избирательн</w:t>
      </w:r>
      <w:r w:rsidR="00D66EEB">
        <w:rPr>
          <w:rFonts w:ascii="Times New Roman" w:hAnsi="Times New Roman" w:cs="Times New Roman"/>
          <w:sz w:val="28"/>
          <w:szCs w:val="28"/>
        </w:rPr>
        <w:t>ому</w:t>
      </w:r>
      <w:r w:rsidR="00883212" w:rsidRPr="008F251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66EEB">
        <w:rPr>
          <w:rFonts w:ascii="Times New Roman" w:hAnsi="Times New Roman" w:cs="Times New Roman"/>
          <w:sz w:val="28"/>
          <w:szCs w:val="28"/>
        </w:rPr>
        <w:t>у</w:t>
      </w:r>
      <w:r w:rsidR="00883212" w:rsidRPr="008F2510">
        <w:rPr>
          <w:rFonts w:ascii="Times New Roman" w:hAnsi="Times New Roman" w:cs="Times New Roman"/>
          <w:sz w:val="28"/>
          <w:szCs w:val="28"/>
        </w:rPr>
        <w:t xml:space="preserve"> № 13 из числа руководителей хозяйствующих субъектов, образовательных и дошкольных учреждений, управляющих компаний, представителей по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F2891">
        <w:rPr>
          <w:rFonts w:ascii="Times New Roman" w:hAnsi="Times New Roman" w:cs="Times New Roman"/>
          <w:sz w:val="28"/>
          <w:szCs w:val="28"/>
        </w:rPr>
        <w:t>ции и активных жителей округа.</w:t>
      </w:r>
      <w:proofErr w:type="gramEnd"/>
      <w:r w:rsidR="00BF289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Pr="008F2510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r w:rsidR="009E7C6D" w:rsidRPr="009E7C6D">
        <w:rPr>
          <w:rFonts w:ascii="Times New Roman" w:hAnsi="Times New Roman" w:cs="Times New Roman"/>
          <w:sz w:val="28"/>
          <w:szCs w:val="28"/>
        </w:rPr>
        <w:t xml:space="preserve"> </w:t>
      </w:r>
      <w:r w:rsidR="009E7C6D" w:rsidRPr="008F2510">
        <w:rPr>
          <w:rFonts w:ascii="Times New Roman" w:hAnsi="Times New Roman" w:cs="Times New Roman"/>
          <w:sz w:val="28"/>
          <w:szCs w:val="28"/>
        </w:rPr>
        <w:t>программа развития территории избирательного округа на 2013-2015 гг.</w:t>
      </w:r>
      <w:r w:rsidR="009E7C6D">
        <w:rPr>
          <w:rFonts w:ascii="Times New Roman" w:hAnsi="Times New Roman" w:cs="Times New Roman"/>
          <w:sz w:val="28"/>
          <w:szCs w:val="28"/>
        </w:rPr>
        <w:t xml:space="preserve"> с учетом результатов проведенных рейдов дворовых территорий и пожеланий жителей округа.</w:t>
      </w:r>
    </w:p>
    <w:p w:rsidR="007148F6" w:rsidRPr="008F2510" w:rsidRDefault="00CE64BD" w:rsidP="0088321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жителей с каждым годом возрастает, а их позиция становится более конструктивной, благодаря созданию Совета</w:t>
      </w:r>
      <w:r w:rsidR="00C07B99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избирательному округу. </w:t>
      </w:r>
      <w:r w:rsidR="00C07B99">
        <w:rPr>
          <w:rFonts w:ascii="Times New Roman" w:hAnsi="Times New Roman" w:cs="Times New Roman"/>
          <w:sz w:val="28"/>
          <w:szCs w:val="28"/>
        </w:rPr>
        <w:t>Так, совместными усилиями в</w:t>
      </w:r>
      <w:r w:rsidR="007148F6" w:rsidRPr="008F251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148F6" w:rsidRPr="008F2510">
        <w:rPr>
          <w:rFonts w:ascii="Times New Roman" w:hAnsi="Times New Roman" w:cs="Times New Roman"/>
          <w:sz w:val="28"/>
          <w:szCs w:val="28"/>
        </w:rPr>
        <w:t>программы «Чистый город» с апреля</w:t>
      </w:r>
      <w:r w:rsidR="004F5BF7" w:rsidRPr="008F2510">
        <w:rPr>
          <w:rFonts w:ascii="Times New Roman" w:hAnsi="Times New Roman" w:cs="Times New Roman"/>
          <w:sz w:val="28"/>
          <w:szCs w:val="28"/>
        </w:rPr>
        <w:t xml:space="preserve"> по </w:t>
      </w:r>
      <w:r w:rsidR="007148F6" w:rsidRPr="008F2510">
        <w:rPr>
          <w:rFonts w:ascii="Times New Roman" w:hAnsi="Times New Roman" w:cs="Times New Roman"/>
          <w:sz w:val="28"/>
          <w:szCs w:val="28"/>
        </w:rPr>
        <w:t>май</w:t>
      </w:r>
      <w:r w:rsidR="00224E1A" w:rsidRPr="008F2510">
        <w:rPr>
          <w:rFonts w:ascii="Times New Roman" w:hAnsi="Times New Roman" w:cs="Times New Roman"/>
          <w:sz w:val="28"/>
          <w:szCs w:val="28"/>
        </w:rPr>
        <w:t xml:space="preserve"> 2013 г</w:t>
      </w:r>
      <w:r w:rsidR="004F5BF7" w:rsidRPr="008F2510">
        <w:rPr>
          <w:rFonts w:ascii="Times New Roman" w:hAnsi="Times New Roman" w:cs="Times New Roman"/>
          <w:sz w:val="28"/>
          <w:szCs w:val="28"/>
        </w:rPr>
        <w:t>ода</w:t>
      </w:r>
      <w:r w:rsidR="00224E1A" w:rsidRPr="008F2510">
        <w:rPr>
          <w:rFonts w:ascii="Times New Roman" w:hAnsi="Times New Roman" w:cs="Times New Roman"/>
          <w:sz w:val="28"/>
          <w:szCs w:val="28"/>
        </w:rPr>
        <w:t xml:space="preserve"> проведено 4 субботника по уборке </w:t>
      </w:r>
      <w:proofErr w:type="spellStart"/>
      <w:r w:rsidR="00224E1A" w:rsidRPr="008F2510">
        <w:rPr>
          <w:rFonts w:ascii="Times New Roman" w:hAnsi="Times New Roman" w:cs="Times New Roman"/>
          <w:sz w:val="28"/>
          <w:szCs w:val="28"/>
        </w:rPr>
        <w:t>в</w:t>
      </w:r>
      <w:r w:rsidR="003E76BD" w:rsidRPr="008F2510">
        <w:rPr>
          <w:rFonts w:ascii="Times New Roman" w:hAnsi="Times New Roman" w:cs="Times New Roman"/>
          <w:sz w:val="28"/>
          <w:szCs w:val="28"/>
        </w:rPr>
        <w:t>нутридво</w:t>
      </w:r>
      <w:r w:rsidR="00327A12" w:rsidRPr="008F2510">
        <w:rPr>
          <w:rFonts w:ascii="Times New Roman" w:hAnsi="Times New Roman" w:cs="Times New Roman"/>
          <w:sz w:val="28"/>
          <w:szCs w:val="28"/>
        </w:rPr>
        <w:t>ров</w:t>
      </w:r>
      <w:r w:rsidR="00BF28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27A12" w:rsidRPr="008F251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F2891">
        <w:rPr>
          <w:rFonts w:ascii="Times New Roman" w:hAnsi="Times New Roman" w:cs="Times New Roman"/>
          <w:sz w:val="28"/>
          <w:szCs w:val="28"/>
        </w:rPr>
        <w:t>й</w:t>
      </w:r>
      <w:r w:rsidR="003E76BD" w:rsidRPr="008F2510">
        <w:rPr>
          <w:rFonts w:ascii="Times New Roman" w:hAnsi="Times New Roman" w:cs="Times New Roman"/>
          <w:sz w:val="28"/>
          <w:szCs w:val="28"/>
        </w:rPr>
        <w:t xml:space="preserve"> округа,  высажено более 30 саженцев деревьев.</w:t>
      </w:r>
      <w:r w:rsidR="00C07B99">
        <w:rPr>
          <w:rFonts w:ascii="Times New Roman" w:hAnsi="Times New Roman" w:cs="Times New Roman"/>
          <w:sz w:val="28"/>
          <w:szCs w:val="28"/>
        </w:rPr>
        <w:t xml:space="preserve"> </w:t>
      </w:r>
      <w:r w:rsidR="00327A12" w:rsidRPr="008F2510">
        <w:rPr>
          <w:rFonts w:ascii="Times New Roman" w:hAnsi="Times New Roman" w:cs="Times New Roman"/>
          <w:sz w:val="28"/>
          <w:szCs w:val="28"/>
        </w:rPr>
        <w:t xml:space="preserve">В </w:t>
      </w:r>
      <w:r w:rsidR="005437EE" w:rsidRPr="008F2510">
        <w:rPr>
          <w:rFonts w:ascii="Times New Roman" w:hAnsi="Times New Roman" w:cs="Times New Roman"/>
          <w:sz w:val="28"/>
          <w:szCs w:val="28"/>
        </w:rPr>
        <w:t>июл</w:t>
      </w:r>
      <w:r w:rsidR="00327A12" w:rsidRPr="008F2510">
        <w:rPr>
          <w:rFonts w:ascii="Times New Roman" w:hAnsi="Times New Roman" w:cs="Times New Roman"/>
          <w:sz w:val="28"/>
          <w:szCs w:val="28"/>
        </w:rPr>
        <w:t>е</w:t>
      </w:r>
      <w:r w:rsidR="005437EE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="003E76BD" w:rsidRPr="008F2510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5437EE" w:rsidRPr="008F2510">
        <w:rPr>
          <w:rFonts w:ascii="Times New Roman" w:hAnsi="Times New Roman" w:cs="Times New Roman"/>
          <w:sz w:val="28"/>
          <w:szCs w:val="28"/>
        </w:rPr>
        <w:t xml:space="preserve"> «Липецкий дворик»</w:t>
      </w:r>
      <w:r w:rsidR="00327A12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="005437EE" w:rsidRPr="008F2510">
        <w:rPr>
          <w:rFonts w:ascii="Times New Roman" w:hAnsi="Times New Roman" w:cs="Times New Roman"/>
          <w:sz w:val="28"/>
          <w:szCs w:val="28"/>
        </w:rPr>
        <w:t xml:space="preserve">жителям ул. </w:t>
      </w:r>
      <w:proofErr w:type="spellStart"/>
      <w:r w:rsidR="005437EE" w:rsidRPr="008F2510">
        <w:rPr>
          <w:rFonts w:ascii="Times New Roman" w:hAnsi="Times New Roman" w:cs="Times New Roman"/>
          <w:sz w:val="28"/>
          <w:szCs w:val="28"/>
        </w:rPr>
        <w:t>П.Смородина</w:t>
      </w:r>
      <w:proofErr w:type="spellEnd"/>
      <w:r w:rsidR="005437EE" w:rsidRPr="008F2510">
        <w:rPr>
          <w:rFonts w:ascii="Times New Roman" w:hAnsi="Times New Roman" w:cs="Times New Roman"/>
          <w:sz w:val="28"/>
          <w:szCs w:val="28"/>
        </w:rPr>
        <w:t xml:space="preserve">, д. </w:t>
      </w:r>
      <w:r w:rsidR="00BF2891">
        <w:rPr>
          <w:rFonts w:ascii="Times New Roman" w:hAnsi="Times New Roman" w:cs="Times New Roman"/>
          <w:sz w:val="28"/>
          <w:szCs w:val="28"/>
        </w:rPr>
        <w:t xml:space="preserve">№ </w:t>
      </w:r>
      <w:r w:rsidR="005437EE" w:rsidRPr="008F2510">
        <w:rPr>
          <w:rFonts w:ascii="Times New Roman" w:hAnsi="Times New Roman" w:cs="Times New Roman"/>
          <w:sz w:val="28"/>
          <w:szCs w:val="28"/>
        </w:rPr>
        <w:t xml:space="preserve">2 вручен грант </w:t>
      </w:r>
      <w:r w:rsidR="00832562" w:rsidRPr="008F2510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5437EE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="003E03F2" w:rsidRPr="008F2510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</w:t>
      </w:r>
      <w:r w:rsidR="005437EE" w:rsidRPr="008F2510">
        <w:rPr>
          <w:rFonts w:ascii="Times New Roman" w:hAnsi="Times New Roman" w:cs="Times New Roman"/>
          <w:sz w:val="28"/>
          <w:szCs w:val="28"/>
        </w:rPr>
        <w:t xml:space="preserve">«Мир детства». </w:t>
      </w:r>
    </w:p>
    <w:p w:rsidR="003922B0" w:rsidRDefault="00F37E67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Проблемным вопросом </w:t>
      </w:r>
      <w:r w:rsidR="00BF289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остается несанкционированная торговля на территории мини-рынка 15 микрорайона, а также  сезонное разрастание деревьев</w:t>
      </w:r>
      <w:r w:rsidRPr="008F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кустарников. Отмечу, </w:t>
      </w:r>
      <w:r w:rsidR="00BF2891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66EEB" w:rsidRPr="008F2510">
        <w:rPr>
          <w:rFonts w:ascii="Times New Roman" w:hAnsi="Times New Roman" w:cs="Times New Roman"/>
          <w:sz w:val="28"/>
          <w:szCs w:val="28"/>
        </w:rPr>
        <w:t xml:space="preserve">результате борьбы со стихийной торговлей рынок «Универсальный» полностью очищен от киосков, торгующих без разрешительной документации, и оборудован новыми торговыми рядами. </w:t>
      </w: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E483E3" wp14:editId="6DA44FD6">
            <wp:simplePos x="0" y="0"/>
            <wp:positionH relativeFrom="column">
              <wp:posOffset>53340</wp:posOffset>
            </wp:positionH>
            <wp:positionV relativeFrom="paragraph">
              <wp:posOffset>170815</wp:posOffset>
            </wp:positionV>
            <wp:extent cx="3490745" cy="2619375"/>
            <wp:effectExtent l="0" t="0" r="0" b="0"/>
            <wp:wrapNone/>
            <wp:docPr id="1" name="Рисунок 1" descr="со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4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2B0" w:rsidRDefault="003922B0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lastRenderedPageBreak/>
        <w:t xml:space="preserve">С территории мини-рынка 15 микрорайона вывезено 5 единиц грузовой техники с торговым оборудованием. Всего по фактам незаконной торговли и нарушения правил благоустройства округа составлено 28 </w:t>
      </w:r>
      <w:r w:rsidR="00BF2891">
        <w:rPr>
          <w:rFonts w:ascii="Times New Roman" w:hAnsi="Times New Roman" w:cs="Times New Roman"/>
          <w:sz w:val="28"/>
          <w:szCs w:val="28"/>
        </w:rPr>
        <w:t>протоколов и 64 предписания; привлечены</w:t>
      </w:r>
      <w:r w:rsidR="003922B0">
        <w:rPr>
          <w:rFonts w:ascii="Times New Roman" w:hAnsi="Times New Roman" w:cs="Times New Roman"/>
          <w:sz w:val="28"/>
          <w:szCs w:val="28"/>
        </w:rPr>
        <w:t xml:space="preserve"> </w:t>
      </w:r>
      <w:r w:rsidR="00BF2891">
        <w:rPr>
          <w:rFonts w:ascii="Times New Roman" w:hAnsi="Times New Roman" w:cs="Times New Roman"/>
          <w:sz w:val="28"/>
          <w:szCs w:val="28"/>
        </w:rPr>
        <w:t>дополнительные</w:t>
      </w:r>
      <w:r w:rsidR="003922B0">
        <w:rPr>
          <w:rFonts w:ascii="Times New Roman" w:hAnsi="Times New Roman" w:cs="Times New Roman"/>
          <w:sz w:val="28"/>
          <w:szCs w:val="28"/>
        </w:rPr>
        <w:t xml:space="preserve"> </w:t>
      </w:r>
      <w:r w:rsidR="00BF2891">
        <w:rPr>
          <w:rFonts w:ascii="Times New Roman" w:hAnsi="Times New Roman" w:cs="Times New Roman"/>
          <w:sz w:val="28"/>
          <w:szCs w:val="28"/>
        </w:rPr>
        <w:t>силы</w:t>
      </w:r>
      <w:r w:rsidR="003922B0">
        <w:rPr>
          <w:rFonts w:ascii="Times New Roman" w:hAnsi="Times New Roman" w:cs="Times New Roman"/>
          <w:sz w:val="28"/>
          <w:szCs w:val="28"/>
        </w:rPr>
        <w:t xml:space="preserve"> на о</w:t>
      </w:r>
      <w:r w:rsidR="003922B0" w:rsidRPr="008F2510">
        <w:rPr>
          <w:rFonts w:ascii="Times New Roman" w:hAnsi="Times New Roman" w:cs="Times New Roman"/>
          <w:sz w:val="28"/>
          <w:szCs w:val="28"/>
        </w:rPr>
        <w:t>пиловк</w:t>
      </w:r>
      <w:r w:rsidR="003922B0">
        <w:rPr>
          <w:rFonts w:ascii="Times New Roman" w:hAnsi="Times New Roman" w:cs="Times New Roman"/>
          <w:sz w:val="28"/>
          <w:szCs w:val="28"/>
        </w:rPr>
        <w:t>у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="003922B0">
        <w:rPr>
          <w:rFonts w:ascii="Times New Roman" w:hAnsi="Times New Roman" w:cs="Times New Roman"/>
          <w:sz w:val="28"/>
          <w:szCs w:val="28"/>
        </w:rPr>
        <w:t xml:space="preserve">кроны деревьев </w:t>
      </w:r>
      <w:r w:rsidR="003922B0" w:rsidRPr="008F2510">
        <w:rPr>
          <w:rFonts w:ascii="Times New Roman" w:hAnsi="Times New Roman" w:cs="Times New Roman"/>
          <w:sz w:val="28"/>
          <w:szCs w:val="28"/>
        </w:rPr>
        <w:t>вдоль аллеи по проезду Строителей  и на  внутридворовой территории 15 микрорайона</w:t>
      </w:r>
      <w:r w:rsidR="00BF2891">
        <w:rPr>
          <w:rFonts w:ascii="Times New Roman" w:hAnsi="Times New Roman" w:cs="Times New Roman"/>
          <w:sz w:val="28"/>
          <w:szCs w:val="28"/>
        </w:rPr>
        <w:t xml:space="preserve"> с</w:t>
      </w:r>
      <w:r w:rsidR="003922B0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BF2891">
        <w:rPr>
          <w:rFonts w:ascii="Times New Roman" w:hAnsi="Times New Roman" w:cs="Times New Roman"/>
          <w:sz w:val="28"/>
          <w:szCs w:val="28"/>
        </w:rPr>
        <w:t xml:space="preserve">ом </w:t>
      </w:r>
      <w:r w:rsidR="003922B0" w:rsidRPr="008F2510">
        <w:rPr>
          <w:rFonts w:ascii="Times New Roman" w:hAnsi="Times New Roman" w:cs="Times New Roman"/>
          <w:sz w:val="28"/>
          <w:szCs w:val="28"/>
        </w:rPr>
        <w:t>старых веток.</w:t>
      </w:r>
      <w:r w:rsidR="003922B0">
        <w:rPr>
          <w:rFonts w:ascii="Times New Roman" w:hAnsi="Times New Roman" w:cs="Times New Roman"/>
          <w:sz w:val="28"/>
          <w:szCs w:val="28"/>
        </w:rPr>
        <w:t xml:space="preserve"> </w:t>
      </w:r>
      <w:r w:rsidR="00F37E67">
        <w:rPr>
          <w:rFonts w:ascii="Times New Roman" w:hAnsi="Times New Roman" w:cs="Times New Roman"/>
          <w:sz w:val="28"/>
          <w:szCs w:val="28"/>
        </w:rPr>
        <w:t>Данны</w:t>
      </w:r>
      <w:r w:rsidR="003922B0">
        <w:rPr>
          <w:rFonts w:ascii="Times New Roman" w:hAnsi="Times New Roman" w:cs="Times New Roman"/>
          <w:sz w:val="28"/>
          <w:szCs w:val="28"/>
        </w:rPr>
        <w:t>е</w:t>
      </w:r>
      <w:r w:rsidR="00F37E6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922B0">
        <w:rPr>
          <w:rFonts w:ascii="Times New Roman" w:hAnsi="Times New Roman" w:cs="Times New Roman"/>
          <w:sz w:val="28"/>
          <w:szCs w:val="28"/>
        </w:rPr>
        <w:t>ы</w:t>
      </w:r>
      <w:r w:rsidR="00F37E67">
        <w:rPr>
          <w:rFonts w:ascii="Times New Roman" w:hAnsi="Times New Roman" w:cs="Times New Roman"/>
          <w:sz w:val="28"/>
          <w:szCs w:val="28"/>
        </w:rPr>
        <w:t xml:space="preserve"> </w:t>
      </w:r>
      <w:r w:rsidR="003922B0">
        <w:rPr>
          <w:rFonts w:ascii="Times New Roman" w:hAnsi="Times New Roman" w:cs="Times New Roman"/>
          <w:sz w:val="28"/>
          <w:szCs w:val="28"/>
        </w:rPr>
        <w:t>в дальнейшем будут находиться</w:t>
      </w:r>
      <w:r w:rsidR="00F37E67">
        <w:rPr>
          <w:rFonts w:ascii="Times New Roman" w:hAnsi="Times New Roman" w:cs="Times New Roman"/>
          <w:sz w:val="28"/>
          <w:szCs w:val="28"/>
        </w:rPr>
        <w:t xml:space="preserve"> на </w:t>
      </w:r>
      <w:r w:rsidR="003922B0">
        <w:rPr>
          <w:rFonts w:ascii="Times New Roman" w:hAnsi="Times New Roman" w:cs="Times New Roman"/>
          <w:sz w:val="28"/>
          <w:szCs w:val="28"/>
        </w:rPr>
        <w:t>особом</w:t>
      </w:r>
      <w:r w:rsidR="00F37E67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3922B0">
        <w:rPr>
          <w:rFonts w:ascii="Times New Roman" w:hAnsi="Times New Roman" w:cs="Times New Roman"/>
          <w:sz w:val="28"/>
          <w:szCs w:val="28"/>
        </w:rPr>
        <w:t>.</w:t>
      </w:r>
    </w:p>
    <w:p w:rsidR="00D66EEB" w:rsidRPr="008F2510" w:rsidRDefault="003922B0" w:rsidP="00D66E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наказов и обращений жителей</w:t>
      </w:r>
      <w:r w:rsidR="0072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является приоритетным направлением в работе с избирателями.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</w:t>
      </w:r>
      <w:r w:rsidR="00D66EEB" w:rsidRPr="008F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роизведена замена асфальтового покрытия на оживленной пешеходной аллее между магазинами «Пролетарский» и «Пятёрочка»</w:t>
      </w:r>
      <w:r w:rsidR="00BF2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EEB" w:rsidRPr="008F2510" w:rsidRDefault="009676EA" w:rsidP="00392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5242E3" wp14:editId="07DCE319">
            <wp:simplePos x="0" y="0"/>
            <wp:positionH relativeFrom="column">
              <wp:posOffset>2158365</wp:posOffset>
            </wp:positionH>
            <wp:positionV relativeFrom="paragraph">
              <wp:posOffset>76835</wp:posOffset>
            </wp:positionV>
            <wp:extent cx="2148205" cy="2676525"/>
            <wp:effectExtent l="0" t="0" r="4445" b="9525"/>
            <wp:wrapNone/>
            <wp:docPr id="132100" name="Picture 4" descr="P108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0" name="Picture 4" descr="P10809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CA0483" wp14:editId="201C00AA">
            <wp:simplePos x="0" y="0"/>
            <wp:positionH relativeFrom="column">
              <wp:posOffset>-13970</wp:posOffset>
            </wp:positionH>
            <wp:positionV relativeFrom="paragraph">
              <wp:posOffset>76835</wp:posOffset>
            </wp:positionV>
            <wp:extent cx="2103120" cy="2676525"/>
            <wp:effectExtent l="0" t="0" r="0" b="9525"/>
            <wp:wrapNone/>
            <wp:docPr id="5" name="Picture 5" descr="P107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10709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EB" w:rsidRPr="008F2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726107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2B0">
        <w:rPr>
          <w:rFonts w:ascii="Times New Roman" w:hAnsi="Times New Roman" w:cs="Times New Roman"/>
          <w:sz w:val="28"/>
          <w:szCs w:val="28"/>
        </w:rPr>
        <w:t>в</w:t>
      </w:r>
      <w:r w:rsidR="00D66EEB" w:rsidRPr="008F2510">
        <w:rPr>
          <w:rFonts w:ascii="Times New Roman" w:hAnsi="Times New Roman" w:cs="Times New Roman"/>
          <w:sz w:val="28"/>
          <w:szCs w:val="28"/>
        </w:rPr>
        <w:t>ыполнен ремонт лавочек на аллее</w:t>
      </w:r>
      <w:r w:rsidR="003922B0">
        <w:rPr>
          <w:rFonts w:ascii="Times New Roman" w:hAnsi="Times New Roman" w:cs="Times New Roman"/>
          <w:sz w:val="28"/>
          <w:szCs w:val="28"/>
        </w:rPr>
        <w:t xml:space="preserve"> по П</w:t>
      </w:r>
      <w:r w:rsidR="00D66EEB" w:rsidRPr="008F2510">
        <w:rPr>
          <w:rFonts w:ascii="Times New Roman" w:hAnsi="Times New Roman" w:cs="Times New Roman"/>
          <w:sz w:val="28"/>
          <w:szCs w:val="28"/>
        </w:rPr>
        <w:t>р</w:t>
      </w:r>
      <w:r w:rsidR="003922B0">
        <w:rPr>
          <w:rFonts w:ascii="Times New Roman" w:hAnsi="Times New Roman" w:cs="Times New Roman"/>
          <w:sz w:val="28"/>
          <w:szCs w:val="28"/>
        </w:rPr>
        <w:t xml:space="preserve">оспекту </w:t>
      </w:r>
      <w:r w:rsidR="00BF2891">
        <w:rPr>
          <w:rFonts w:ascii="Times New Roman" w:hAnsi="Times New Roman" w:cs="Times New Roman"/>
          <w:sz w:val="28"/>
          <w:szCs w:val="28"/>
        </w:rPr>
        <w:t>60 лет СССР;</w:t>
      </w:r>
    </w:p>
    <w:p w:rsidR="00D66EEB" w:rsidRPr="008F2510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3A0238" wp14:editId="7873DF61">
            <wp:simplePos x="0" y="0"/>
            <wp:positionH relativeFrom="column">
              <wp:posOffset>24130</wp:posOffset>
            </wp:positionH>
            <wp:positionV relativeFrom="paragraph">
              <wp:posOffset>49530</wp:posOffset>
            </wp:positionV>
            <wp:extent cx="1895475" cy="2527935"/>
            <wp:effectExtent l="0" t="0" r="9525" b="5715"/>
            <wp:wrapNone/>
            <wp:docPr id="134148" name="Picture 4" descr="foto0040jp_6736128_925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8" name="Picture 4" descr="foto0040jp_6736128_92518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EB" w:rsidRPr="008F2510" w:rsidRDefault="009676EA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65A60F" wp14:editId="5CA0554E">
            <wp:simplePos x="0" y="0"/>
            <wp:positionH relativeFrom="column">
              <wp:posOffset>1995805</wp:posOffset>
            </wp:positionH>
            <wp:positionV relativeFrom="paragraph">
              <wp:posOffset>104775</wp:posOffset>
            </wp:positionV>
            <wp:extent cx="3261360" cy="2266950"/>
            <wp:effectExtent l="0" t="0" r="0" b="0"/>
            <wp:wrapNone/>
            <wp:docPr id="134150" name="Picture 6" descr="IMG4635jpg_9232547_925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0" name="Picture 6" descr="IMG4635jpg_9232547_92518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EEB" w:rsidRPr="008F2510" w:rsidRDefault="00D66EEB" w:rsidP="00D66EE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2B0" w:rsidRDefault="003922B0" w:rsidP="006B7B6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6B7B6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6EA" w:rsidRDefault="009676EA" w:rsidP="006B7B6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650" w:rsidRDefault="00726107" w:rsidP="00AB765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8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22B0" w:rsidRPr="008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дворах домов</w:t>
      </w:r>
      <w:r w:rsidR="0039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22B0" w:rsidRPr="008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 7 по ул. 15 микрорайон и дома </w:t>
      </w:r>
      <w:r w:rsidR="0039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22B0" w:rsidRPr="008F2510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 ул. Студенческий городок принудительно эвакуированы  аварийные и разукомплектованные транспортные средства, владельцы которых уже много</w:t>
      </w:r>
      <w:r w:rsidR="0039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их не эксплуатировали и не утилизировали</w:t>
      </w:r>
      <w:r w:rsidR="003922B0" w:rsidRPr="008F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транспортные средства создавали помеху при уборке территории, а также являлись рассадником антисанитарии</w:t>
      </w:r>
      <w:r w:rsidR="00BF2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50" w:rsidRPr="00AB7650" w:rsidRDefault="00BF2891" w:rsidP="00BF28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1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7650" w:rsidRPr="00AB7650">
        <w:rPr>
          <w:rFonts w:ascii="Times New Roman" w:hAnsi="Times New Roman" w:cs="Times New Roman"/>
          <w:sz w:val="28"/>
          <w:szCs w:val="28"/>
        </w:rPr>
        <w:t xml:space="preserve">ыполнен ремонт по восстановлению кровли дома по ул. Водопьянова, д. № 16, а также оказана материальная помощь пенсионеру инвалиду </w:t>
      </w:r>
      <w:r w:rsidR="00AB7650" w:rsidRPr="00AB76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7650" w:rsidRPr="00AB7650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="00AB7650" w:rsidRPr="00AB7650">
        <w:rPr>
          <w:rFonts w:ascii="Times New Roman" w:hAnsi="Times New Roman" w:cs="Times New Roman"/>
          <w:sz w:val="28"/>
          <w:szCs w:val="28"/>
        </w:rPr>
        <w:t>Ролдугин</w:t>
      </w:r>
      <w:r w:rsidR="003A27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A2757">
        <w:rPr>
          <w:rFonts w:ascii="Times New Roman" w:hAnsi="Times New Roman" w:cs="Times New Roman"/>
          <w:sz w:val="28"/>
          <w:szCs w:val="28"/>
        </w:rPr>
        <w:t xml:space="preserve"> А.П. на предстоящую операцию;</w:t>
      </w:r>
    </w:p>
    <w:p w:rsidR="003922B0" w:rsidRDefault="00726107" w:rsidP="003922B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22B0" w:rsidRPr="008F2510">
        <w:rPr>
          <w:rFonts w:ascii="Times New Roman" w:hAnsi="Times New Roman" w:cs="Times New Roman"/>
          <w:sz w:val="28"/>
          <w:szCs w:val="28"/>
        </w:rPr>
        <w:t>в рамках бюджетного финансирования на 2013 год</w:t>
      </w:r>
      <w:r w:rsidR="00580C83">
        <w:rPr>
          <w:rFonts w:ascii="Times New Roman" w:hAnsi="Times New Roman" w:cs="Times New Roman"/>
          <w:sz w:val="28"/>
          <w:szCs w:val="28"/>
        </w:rPr>
        <w:t xml:space="preserve"> произведен демонтаж устаревших конструкций и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 установлены</w:t>
      </w:r>
      <w:r w:rsidR="00580C83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="00580C83">
        <w:rPr>
          <w:rFonts w:ascii="Times New Roman" w:hAnsi="Times New Roman" w:cs="Times New Roman"/>
          <w:sz w:val="28"/>
          <w:szCs w:val="28"/>
        </w:rPr>
        <w:t>спортивно-игровые комплексы, малые игровые формы,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скамейки, урны, ограждения, во дворах улиц 15 микрорайон, д. </w:t>
      </w:r>
      <w:r w:rsidR="00AB7650">
        <w:rPr>
          <w:rFonts w:ascii="Times New Roman" w:hAnsi="Times New Roman" w:cs="Times New Roman"/>
          <w:sz w:val="28"/>
          <w:szCs w:val="28"/>
        </w:rPr>
        <w:t xml:space="preserve">№№ </w:t>
      </w:r>
      <w:r w:rsidR="003922B0" w:rsidRPr="008F2510">
        <w:rPr>
          <w:rFonts w:ascii="Times New Roman" w:hAnsi="Times New Roman" w:cs="Times New Roman"/>
          <w:sz w:val="28"/>
          <w:szCs w:val="28"/>
        </w:rPr>
        <w:t>6,</w:t>
      </w:r>
      <w:r w:rsidR="00AB7650">
        <w:rPr>
          <w:rFonts w:ascii="Times New Roman" w:hAnsi="Times New Roman" w:cs="Times New Roman"/>
          <w:sz w:val="28"/>
          <w:szCs w:val="28"/>
        </w:rPr>
        <w:t xml:space="preserve"> </w:t>
      </w:r>
      <w:r w:rsidR="003922B0" w:rsidRPr="008F2510">
        <w:rPr>
          <w:rFonts w:ascii="Times New Roman" w:hAnsi="Times New Roman" w:cs="Times New Roman"/>
          <w:sz w:val="28"/>
          <w:szCs w:val="28"/>
        </w:rPr>
        <w:t>12,</w:t>
      </w:r>
      <w:r w:rsidR="00AB7650">
        <w:rPr>
          <w:rFonts w:ascii="Times New Roman" w:hAnsi="Times New Roman" w:cs="Times New Roman"/>
          <w:sz w:val="28"/>
          <w:szCs w:val="28"/>
        </w:rPr>
        <w:t xml:space="preserve"> 16;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2B0" w:rsidRPr="008F251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3922B0" w:rsidRPr="008F25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22B0" w:rsidRPr="008F2510"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 w:rsidR="003922B0" w:rsidRPr="008F2510">
        <w:rPr>
          <w:rFonts w:ascii="Times New Roman" w:hAnsi="Times New Roman" w:cs="Times New Roman"/>
          <w:sz w:val="28"/>
          <w:szCs w:val="28"/>
        </w:rPr>
        <w:t>, д.</w:t>
      </w:r>
      <w:r w:rsidR="00AB7650">
        <w:rPr>
          <w:rFonts w:ascii="Times New Roman" w:hAnsi="Times New Roman" w:cs="Times New Roman"/>
          <w:sz w:val="28"/>
          <w:szCs w:val="28"/>
        </w:rPr>
        <w:t xml:space="preserve"> №№ 6, 6/1;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пр.60 лет СССР, д.</w:t>
      </w:r>
      <w:r w:rsidR="00AB7650">
        <w:rPr>
          <w:rFonts w:ascii="Times New Roman" w:hAnsi="Times New Roman" w:cs="Times New Roman"/>
          <w:sz w:val="28"/>
          <w:szCs w:val="28"/>
        </w:rPr>
        <w:t xml:space="preserve"> № 28;</w:t>
      </w:r>
      <w:r w:rsidR="003922B0" w:rsidRPr="008F251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3922B0" w:rsidRPr="008F2510">
        <w:rPr>
          <w:rFonts w:ascii="Times New Roman" w:hAnsi="Times New Roman" w:cs="Times New Roman"/>
          <w:sz w:val="28"/>
          <w:szCs w:val="28"/>
        </w:rPr>
        <w:t>П.Смородина</w:t>
      </w:r>
      <w:proofErr w:type="spellEnd"/>
      <w:r w:rsidR="003922B0" w:rsidRPr="008F2510">
        <w:rPr>
          <w:rFonts w:ascii="Times New Roman" w:hAnsi="Times New Roman" w:cs="Times New Roman"/>
          <w:sz w:val="28"/>
          <w:szCs w:val="28"/>
        </w:rPr>
        <w:t xml:space="preserve">, д. </w:t>
      </w:r>
      <w:r w:rsidR="00AB7650">
        <w:rPr>
          <w:rFonts w:ascii="Times New Roman" w:hAnsi="Times New Roman" w:cs="Times New Roman"/>
          <w:sz w:val="28"/>
          <w:szCs w:val="28"/>
        </w:rPr>
        <w:t xml:space="preserve">№ </w:t>
      </w:r>
      <w:r w:rsidR="003922B0" w:rsidRPr="008F2510">
        <w:rPr>
          <w:rFonts w:ascii="Times New Roman" w:hAnsi="Times New Roman" w:cs="Times New Roman"/>
          <w:sz w:val="28"/>
          <w:szCs w:val="28"/>
        </w:rPr>
        <w:t>24 на общую сумму один миллион рублей.</w:t>
      </w:r>
      <w:r w:rsidR="00AB7650">
        <w:rPr>
          <w:rFonts w:ascii="Times New Roman" w:hAnsi="Times New Roman" w:cs="Times New Roman"/>
          <w:sz w:val="28"/>
          <w:szCs w:val="28"/>
        </w:rPr>
        <w:t xml:space="preserve"> </w:t>
      </w:r>
      <w:r w:rsidR="002F05EC">
        <w:rPr>
          <w:rFonts w:ascii="Times New Roman" w:hAnsi="Times New Roman" w:cs="Times New Roman"/>
          <w:sz w:val="28"/>
          <w:szCs w:val="28"/>
        </w:rPr>
        <w:t>Работа</w:t>
      </w:r>
      <w:r w:rsidR="00580C83">
        <w:rPr>
          <w:rFonts w:ascii="Times New Roman" w:hAnsi="Times New Roman" w:cs="Times New Roman"/>
          <w:sz w:val="28"/>
          <w:szCs w:val="28"/>
        </w:rPr>
        <w:t xml:space="preserve"> </w:t>
      </w:r>
      <w:r w:rsidR="002F05EC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580C83">
        <w:rPr>
          <w:rFonts w:ascii="Times New Roman" w:hAnsi="Times New Roman" w:cs="Times New Roman"/>
          <w:sz w:val="28"/>
          <w:szCs w:val="28"/>
        </w:rPr>
        <w:t xml:space="preserve"> активно набирает </w:t>
      </w:r>
      <w:proofErr w:type="gramStart"/>
      <w:r w:rsidR="00580C83">
        <w:rPr>
          <w:rFonts w:ascii="Times New Roman" w:hAnsi="Times New Roman" w:cs="Times New Roman"/>
          <w:sz w:val="28"/>
          <w:szCs w:val="28"/>
        </w:rPr>
        <w:t>обороты</w:t>
      </w:r>
      <w:proofErr w:type="gramEnd"/>
      <w:r w:rsidR="00580C83">
        <w:rPr>
          <w:rFonts w:ascii="Times New Roman" w:hAnsi="Times New Roman" w:cs="Times New Roman"/>
          <w:sz w:val="28"/>
          <w:szCs w:val="28"/>
        </w:rPr>
        <w:t xml:space="preserve"> и пожелания жителей формируются в перечень для реализации на последующие годы.</w:t>
      </w:r>
    </w:p>
    <w:p w:rsidR="00726107" w:rsidRDefault="00726107" w:rsidP="0072610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580C83">
        <w:rPr>
          <w:rFonts w:ascii="Times New Roman" w:hAnsi="Times New Roman" w:cs="Times New Roman"/>
          <w:sz w:val="28"/>
          <w:szCs w:val="28"/>
        </w:rPr>
        <w:t>Совета</w:t>
      </w:r>
      <w:r w:rsidRPr="004F5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избирательному округу № 13</w:t>
      </w:r>
      <w:r w:rsidR="00580C83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6107" w:rsidRPr="004F572B" w:rsidRDefault="00726107" w:rsidP="007261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58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 санитарной комиссии и по пресечению несанкционированной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жителями 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мониторингов: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несанкционированных свалок –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контейнерных площадок и вывоза КГО  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несанкционированных объявлений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граффити и надписей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красной линии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окос травы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107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сухостоя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</w:p>
    <w:p w:rsidR="00726107" w:rsidRPr="004F572B" w:rsidRDefault="00726107" w:rsidP="0072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рекламных щитов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107" w:rsidRPr="004F572B" w:rsidRDefault="00580C83" w:rsidP="007261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принял участие</w:t>
      </w:r>
      <w:r w:rsidR="00726107"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«Липецк</w:t>
      </w:r>
      <w:r w:rsidR="0072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07"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07" w:rsidRPr="004F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общий дом»: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ипецкий дворик», «Чистый город», 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участвовало 15 дворовых территорий округа.</w:t>
      </w:r>
    </w:p>
    <w:p w:rsidR="00726107" w:rsidRDefault="00276768" w:rsidP="00276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избирательного округа при взаимодействии с Советом общественного самоуправления приняли участие в ряде мероприятий:</w:t>
      </w:r>
    </w:p>
    <w:p w:rsidR="009676EA" w:rsidRDefault="009676EA" w:rsidP="00276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94"/>
        <w:gridCol w:w="4395"/>
      </w:tblGrid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F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место проведения мероприятия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возложение цветов к памятникам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Папина и Водопьянова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6107" w:rsidRPr="004F572B" w:rsidTr="00C179B2">
        <w:trPr>
          <w:trHeight w:val="596"/>
        </w:trPr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линейка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</w:t>
            </w:r>
          </w:p>
          <w:p w:rsidR="00726107" w:rsidRPr="004F572B" w:rsidRDefault="00726107" w:rsidP="00C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«Последнему звонку»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ко «Дню малых рек»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12.07.2013 </w:t>
            </w:r>
          </w:p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льича</w:t>
            </w:r>
            <w:proofErr w:type="spellEnd"/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rPr>
          <w:trHeight w:val="843"/>
        </w:trPr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«Нет автостоянке на детских площадках и газонах»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14.08.2013 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15 микрорайон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«Вспомни детство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 о природе»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15.08.2013 г.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«Парк Победы»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Днем Российского флага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22.08.2013 г.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микрорайон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«Эти фильмы - наше богатство»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27.08.2013г.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по ул. Стаханова</w:t>
            </w:r>
          </w:p>
        </w:tc>
      </w:tr>
      <w:tr w:rsidR="00726107" w:rsidRPr="004F572B" w:rsidTr="00C179B2">
        <w:trPr>
          <w:trHeight w:val="726"/>
        </w:trPr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линейка посвященная «Дню знаний»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№42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«Терроризм – угроза жизни»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«Парк Победы»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грамотности»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09.09.2013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по ул. Стаханова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rPr>
          <w:trHeight w:val="523"/>
        </w:trPr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ко «Дню художника»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12.09.2013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микрорайон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«Безопасность движения»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16.09.2013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Водопьянова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rPr>
          <w:trHeight w:val="588"/>
        </w:trPr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отказа от автомобиля»</w:t>
            </w:r>
          </w:p>
        </w:tc>
        <w:tc>
          <w:tcPr>
            <w:tcW w:w="4395" w:type="dxa"/>
          </w:tcPr>
          <w:p w:rsidR="00726107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20.09.2013 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Водопьянова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дому-интернату для престарелых и инвалидов 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пожилого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Механизаторов, 21б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ветеранов, проживающих на округе с «Днем пожилого человека»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«Желудь»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инская</w:t>
            </w:r>
            <w:proofErr w:type="spellEnd"/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к «Международному дню животных»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Приют для бездомных животных «Лохматая душа»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«Синичкин день»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центр развития д/с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Вручение подарков воспитанникам </w:t>
            </w:r>
            <w:proofErr w:type="gramStart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школы-интернат</w:t>
            </w:r>
            <w:proofErr w:type="gramEnd"/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III-IV вида к «Международному дню слепых»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Механизаторов,9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Деда Мороза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Свиридова, 5</w:t>
            </w:r>
          </w:p>
        </w:tc>
      </w:tr>
      <w:tr w:rsidR="00726107" w:rsidRPr="004F572B" w:rsidTr="00C179B2">
        <w:tc>
          <w:tcPr>
            <w:tcW w:w="617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4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борьбы с курением»</w:t>
            </w:r>
          </w:p>
        </w:tc>
        <w:tc>
          <w:tcPr>
            <w:tcW w:w="4395" w:type="dxa"/>
          </w:tcPr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21.11.2013</w:t>
            </w:r>
          </w:p>
          <w:p w:rsidR="00726107" w:rsidRPr="004F572B" w:rsidRDefault="00726107" w:rsidP="00C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807FF2" w:rsidRDefault="00726107" w:rsidP="0072610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школьными и дошкольными учреждениями города Липецка ведется</w:t>
      </w:r>
      <w:r w:rsidR="0039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наиболее значимым для них вопросам.</w:t>
      </w:r>
    </w:p>
    <w:p w:rsidR="00726107" w:rsidRDefault="00957212" w:rsidP="0072610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средства выделены на капитальный ремонт крыльца МОУ СОШ № 42, который успешно завершился к </w:t>
      </w:r>
      <w:r w:rsidR="00726107" w:rsidRPr="00726107">
        <w:rPr>
          <w:rFonts w:ascii="Times New Roman" w:hAnsi="Times New Roman" w:cs="Times New Roman"/>
          <w:sz w:val="28"/>
          <w:szCs w:val="28"/>
        </w:rPr>
        <w:t>началу</w:t>
      </w:r>
      <w:r w:rsidR="00726107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726107" w:rsidRPr="00726107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107" w:rsidRPr="00726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54" w:rsidRDefault="004D2654" w:rsidP="0072610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мероприятий, ориентированных на развитие здорового образа жизни и спорта среди молодежи</w:t>
      </w:r>
      <w:r w:rsidR="00B2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Детско-юношеским</w:t>
      </w:r>
      <w:r w:rsidRPr="008F251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2510">
        <w:rPr>
          <w:rFonts w:ascii="Times New Roman" w:hAnsi="Times New Roman" w:cs="Times New Roman"/>
          <w:sz w:val="28"/>
          <w:szCs w:val="28"/>
        </w:rPr>
        <w:t xml:space="preserve"> «Эстафета»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спортивный праздник «Улица здоровья», который состоялся 20 сентября на стадионе МОУ СОШ № 21, где участникам была оказана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материальная поддержка на приобретение призов и спортивного инвентаря.</w:t>
      </w:r>
    </w:p>
    <w:p w:rsidR="00807FF2" w:rsidRDefault="0085091B" w:rsidP="0072610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инвалидам и людям пожилого возраста, находящимся под опекой общества инвалидов </w:t>
      </w:r>
      <w:r w:rsidRPr="008F2510">
        <w:rPr>
          <w:rFonts w:ascii="Times New Roman" w:hAnsi="Times New Roman" w:cs="Times New Roman"/>
          <w:sz w:val="28"/>
          <w:szCs w:val="28"/>
        </w:rPr>
        <w:t>Октябрьского округа 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510">
        <w:rPr>
          <w:rFonts w:ascii="Times New Roman" w:hAnsi="Times New Roman" w:cs="Times New Roman"/>
          <w:sz w:val="28"/>
          <w:szCs w:val="28"/>
        </w:rPr>
        <w:t xml:space="preserve"> социальной помощи Октябрьского района</w:t>
      </w:r>
      <w:r>
        <w:rPr>
          <w:rFonts w:ascii="Times New Roman" w:hAnsi="Times New Roman" w:cs="Times New Roman"/>
          <w:sz w:val="28"/>
          <w:szCs w:val="28"/>
        </w:rPr>
        <w:t>. К международному Дню пожилых людей и новогодним праздникам каждому из них были вручены ценные подарки.</w:t>
      </w:r>
    </w:p>
    <w:p w:rsidR="0085091B" w:rsidRPr="008F2510" w:rsidRDefault="00B2287C" w:rsidP="008509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Комфортабельный многоместный автобус ко дню</w:t>
      </w:r>
      <w:r w:rsidRPr="008F2510">
        <w:rPr>
          <w:rFonts w:ascii="Times New Roman" w:hAnsi="Times New Roman" w:cs="Times New Roman"/>
          <w:sz w:val="28"/>
          <w:szCs w:val="28"/>
        </w:rPr>
        <w:t xml:space="preserve"> поэзии 4 октября </w:t>
      </w:r>
      <w:r>
        <w:rPr>
          <w:rFonts w:ascii="Times New Roman" w:hAnsi="Times New Roman" w:cs="Times New Roman"/>
          <w:sz w:val="28"/>
          <w:szCs w:val="28"/>
        </w:rPr>
        <w:t xml:space="preserve">выделен </w:t>
      </w:r>
      <w:r w:rsidR="00547D36">
        <w:rPr>
          <w:rFonts w:ascii="Times New Roman" w:hAnsi="Times New Roman" w:cs="Times New Roman"/>
          <w:sz w:val="28"/>
          <w:szCs w:val="28"/>
        </w:rPr>
        <w:t xml:space="preserve">родителям и </w:t>
      </w:r>
      <w:r w:rsidR="0085091B" w:rsidRPr="008F2510">
        <w:rPr>
          <w:rFonts w:ascii="Times New Roman" w:hAnsi="Times New Roman" w:cs="Times New Roman"/>
          <w:sz w:val="28"/>
          <w:szCs w:val="28"/>
        </w:rPr>
        <w:t>ученикам</w:t>
      </w:r>
      <w:r w:rsidR="00547D36">
        <w:rPr>
          <w:rFonts w:ascii="Times New Roman" w:hAnsi="Times New Roman" w:cs="Times New Roman"/>
          <w:sz w:val="28"/>
          <w:szCs w:val="28"/>
        </w:rPr>
        <w:t xml:space="preserve"> </w:t>
      </w:r>
      <w:r w:rsidR="0085091B" w:rsidRPr="008F2510">
        <w:rPr>
          <w:rFonts w:ascii="Times New Roman" w:hAnsi="Times New Roman" w:cs="Times New Roman"/>
          <w:sz w:val="28"/>
          <w:szCs w:val="28"/>
        </w:rPr>
        <w:t>школы МОУ СОШ № 36</w:t>
      </w:r>
      <w:r>
        <w:rPr>
          <w:rFonts w:ascii="Times New Roman" w:hAnsi="Times New Roman" w:cs="Times New Roman"/>
          <w:sz w:val="28"/>
          <w:szCs w:val="28"/>
        </w:rPr>
        <w:t>. Этот день</w:t>
      </w:r>
      <w:r w:rsidR="0085091B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Pr="008F2510">
        <w:rPr>
          <w:rFonts w:ascii="Times New Roman" w:hAnsi="Times New Roman" w:cs="Times New Roman"/>
          <w:sz w:val="28"/>
          <w:szCs w:val="28"/>
        </w:rPr>
        <w:t xml:space="preserve">запомнился </w:t>
      </w:r>
      <w:r w:rsidR="0085091B" w:rsidRPr="008F2510">
        <w:rPr>
          <w:rFonts w:ascii="Times New Roman" w:hAnsi="Times New Roman" w:cs="Times New Roman"/>
          <w:sz w:val="28"/>
          <w:szCs w:val="28"/>
        </w:rPr>
        <w:t xml:space="preserve">поездкой в дом-музей им. </w:t>
      </w:r>
      <w:proofErr w:type="spellStart"/>
      <w:r w:rsidR="0085091B" w:rsidRPr="008F2510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="0085091B" w:rsidRPr="008F2510">
        <w:rPr>
          <w:rFonts w:ascii="Times New Roman" w:hAnsi="Times New Roman" w:cs="Times New Roman"/>
          <w:sz w:val="28"/>
          <w:szCs w:val="28"/>
        </w:rPr>
        <w:t xml:space="preserve"> в деревню Озерки Становлянского района Липецкой области</w:t>
      </w:r>
      <w:r w:rsidR="00604E4B">
        <w:rPr>
          <w:rFonts w:ascii="Times New Roman" w:hAnsi="Times New Roman" w:cs="Times New Roman"/>
          <w:sz w:val="28"/>
          <w:szCs w:val="28"/>
        </w:rPr>
        <w:t>, где прошла познавательная экскурсия.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36" w:rsidRDefault="00547D36" w:rsidP="00CE495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2510">
        <w:rPr>
          <w:rFonts w:ascii="Times New Roman" w:hAnsi="Times New Roman" w:cs="Times New Roman"/>
          <w:sz w:val="28"/>
          <w:szCs w:val="28"/>
        </w:rPr>
        <w:t>оревнования по плаванию</w:t>
      </w:r>
      <w:r>
        <w:rPr>
          <w:rFonts w:ascii="Times New Roman" w:hAnsi="Times New Roman" w:cs="Times New Roman"/>
          <w:sz w:val="28"/>
          <w:szCs w:val="28"/>
        </w:rPr>
        <w:t xml:space="preserve"> на призы заслуженного мастера спорта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 w:rsidR="0075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8F2510">
        <w:rPr>
          <w:rFonts w:ascii="Times New Roman" w:hAnsi="Times New Roman" w:cs="Times New Roman"/>
          <w:sz w:val="28"/>
          <w:szCs w:val="28"/>
        </w:rPr>
        <w:t>в бассейне «Лидер» по ул. Стаханова 10 «а»</w:t>
      </w:r>
      <w:r w:rsidR="00757BDA">
        <w:rPr>
          <w:rFonts w:ascii="Times New Roman" w:hAnsi="Times New Roman" w:cs="Times New Roman"/>
          <w:sz w:val="28"/>
          <w:szCs w:val="28"/>
        </w:rPr>
        <w:t xml:space="preserve">. Этот яркий праздник </w:t>
      </w:r>
      <w:r>
        <w:rPr>
          <w:rFonts w:ascii="Times New Roman" w:hAnsi="Times New Roman" w:cs="Times New Roman"/>
          <w:sz w:val="28"/>
          <w:szCs w:val="28"/>
        </w:rPr>
        <w:t xml:space="preserve">стал завершающим </w:t>
      </w:r>
      <w:r w:rsidR="00757BDA">
        <w:rPr>
          <w:rFonts w:ascii="Times New Roman" w:hAnsi="Times New Roman" w:cs="Times New Roman"/>
          <w:sz w:val="28"/>
          <w:szCs w:val="28"/>
        </w:rPr>
        <w:t xml:space="preserve">спортивным </w:t>
      </w:r>
      <w:r>
        <w:rPr>
          <w:rFonts w:ascii="Times New Roman" w:hAnsi="Times New Roman" w:cs="Times New Roman"/>
          <w:sz w:val="28"/>
          <w:szCs w:val="28"/>
        </w:rPr>
        <w:t>мероприятием уходящего года.  С</w:t>
      </w:r>
      <w:r w:rsidR="008D5CBE" w:rsidRPr="008F2510">
        <w:rPr>
          <w:rFonts w:ascii="Times New Roman" w:hAnsi="Times New Roman" w:cs="Times New Roman"/>
          <w:sz w:val="28"/>
          <w:szCs w:val="28"/>
        </w:rPr>
        <w:t>амы</w:t>
      </w:r>
      <w:r w:rsidR="00D949C4">
        <w:rPr>
          <w:rFonts w:ascii="Times New Roman" w:hAnsi="Times New Roman" w:cs="Times New Roman"/>
          <w:sz w:val="28"/>
          <w:szCs w:val="28"/>
        </w:rPr>
        <w:t>е</w:t>
      </w:r>
      <w:r w:rsidR="008D5CBE" w:rsidRPr="008F2510">
        <w:rPr>
          <w:rFonts w:ascii="Times New Roman" w:hAnsi="Times New Roman" w:cs="Times New Roman"/>
          <w:sz w:val="28"/>
          <w:szCs w:val="28"/>
        </w:rPr>
        <w:t xml:space="preserve"> юны</w:t>
      </w:r>
      <w:r w:rsidR="00D949C4">
        <w:rPr>
          <w:rFonts w:ascii="Times New Roman" w:hAnsi="Times New Roman" w:cs="Times New Roman"/>
          <w:sz w:val="28"/>
          <w:szCs w:val="28"/>
        </w:rPr>
        <w:t>е</w:t>
      </w:r>
      <w:r w:rsidR="008D5CBE" w:rsidRPr="008F251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949C4">
        <w:rPr>
          <w:rFonts w:ascii="Times New Roman" w:hAnsi="Times New Roman" w:cs="Times New Roman"/>
          <w:sz w:val="28"/>
          <w:szCs w:val="28"/>
        </w:rPr>
        <w:t>и</w:t>
      </w:r>
      <w:r w:rsidR="008D5CBE" w:rsidRPr="008F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</w:t>
      </w:r>
      <w:r w:rsidR="008D5CBE" w:rsidRPr="008F2510">
        <w:rPr>
          <w:rFonts w:ascii="Times New Roman" w:hAnsi="Times New Roman" w:cs="Times New Roman"/>
          <w:sz w:val="28"/>
          <w:szCs w:val="28"/>
        </w:rPr>
        <w:t xml:space="preserve">, кто показал наилучший результат </w:t>
      </w:r>
      <w:r>
        <w:rPr>
          <w:rFonts w:ascii="Times New Roman" w:hAnsi="Times New Roman" w:cs="Times New Roman"/>
          <w:sz w:val="28"/>
          <w:szCs w:val="28"/>
        </w:rPr>
        <w:t>по заплыву на длинную дистанцию</w:t>
      </w:r>
      <w:r w:rsidR="00757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D949C4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D949C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D949C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 Все участники соревнований, а также болельщики получили незабыва</w:t>
      </w:r>
      <w:r w:rsidR="00E67B8F">
        <w:rPr>
          <w:rFonts w:ascii="Times New Roman" w:hAnsi="Times New Roman" w:cs="Times New Roman"/>
          <w:sz w:val="28"/>
          <w:szCs w:val="28"/>
        </w:rPr>
        <w:t xml:space="preserve">емые эмоции и пожелания </w:t>
      </w:r>
      <w:r w:rsidR="00D949C4">
        <w:rPr>
          <w:rFonts w:ascii="Times New Roman" w:hAnsi="Times New Roman" w:cs="Times New Roman"/>
          <w:sz w:val="28"/>
          <w:szCs w:val="28"/>
        </w:rPr>
        <w:t xml:space="preserve">удачи </w:t>
      </w:r>
      <w:r w:rsidR="00E67B8F">
        <w:rPr>
          <w:rFonts w:ascii="Times New Roman" w:hAnsi="Times New Roman" w:cs="Times New Roman"/>
          <w:sz w:val="28"/>
          <w:szCs w:val="28"/>
        </w:rPr>
        <w:t>в Новом году</w:t>
      </w:r>
      <w:r w:rsidR="00D949C4">
        <w:rPr>
          <w:rFonts w:ascii="Times New Roman" w:hAnsi="Times New Roman" w:cs="Times New Roman"/>
          <w:sz w:val="28"/>
          <w:szCs w:val="28"/>
        </w:rPr>
        <w:t xml:space="preserve"> и </w:t>
      </w:r>
      <w:r w:rsidR="00E67B8F">
        <w:rPr>
          <w:rFonts w:ascii="Times New Roman" w:hAnsi="Times New Roman" w:cs="Times New Roman"/>
          <w:sz w:val="28"/>
          <w:szCs w:val="28"/>
        </w:rPr>
        <w:t>новых спортивных достижений.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5F" w:rsidRDefault="008D5CBE" w:rsidP="00CE495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В</w:t>
      </w:r>
      <w:r w:rsidR="00CE495F" w:rsidRPr="008F2510">
        <w:rPr>
          <w:rFonts w:ascii="Times New Roman" w:hAnsi="Times New Roman" w:cs="Times New Roman"/>
          <w:sz w:val="28"/>
          <w:szCs w:val="28"/>
        </w:rPr>
        <w:t xml:space="preserve"> канун Нового 2014 года и Рождества </w:t>
      </w:r>
      <w:r w:rsidR="00E67B8F">
        <w:rPr>
          <w:rFonts w:ascii="Times New Roman" w:hAnsi="Times New Roman" w:cs="Times New Roman"/>
          <w:sz w:val="28"/>
          <w:szCs w:val="28"/>
        </w:rPr>
        <w:t>жителям</w:t>
      </w:r>
      <w:r w:rsidR="00562F70" w:rsidRPr="008F2510">
        <w:rPr>
          <w:rFonts w:ascii="Times New Roman" w:hAnsi="Times New Roman" w:cs="Times New Roman"/>
          <w:sz w:val="28"/>
          <w:szCs w:val="28"/>
        </w:rPr>
        <w:t xml:space="preserve"> </w:t>
      </w:r>
      <w:r w:rsidRPr="008F2510">
        <w:rPr>
          <w:rFonts w:ascii="Times New Roman" w:hAnsi="Times New Roman" w:cs="Times New Roman"/>
          <w:sz w:val="28"/>
          <w:szCs w:val="28"/>
        </w:rPr>
        <w:t>избирате</w:t>
      </w:r>
      <w:r w:rsidR="00807FF2">
        <w:rPr>
          <w:rFonts w:ascii="Times New Roman" w:hAnsi="Times New Roman" w:cs="Times New Roman"/>
          <w:sz w:val="28"/>
          <w:szCs w:val="28"/>
        </w:rPr>
        <w:t>льного</w:t>
      </w:r>
      <w:r w:rsidR="0028486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F2510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FA32B0">
        <w:rPr>
          <w:rFonts w:ascii="Times New Roman" w:hAnsi="Times New Roman" w:cs="Times New Roman"/>
          <w:sz w:val="28"/>
          <w:szCs w:val="28"/>
        </w:rPr>
        <w:t>поздравления с пожел</w:t>
      </w:r>
      <w:r w:rsidR="00E67B8F">
        <w:rPr>
          <w:rFonts w:ascii="Times New Roman" w:hAnsi="Times New Roman" w:cs="Times New Roman"/>
          <w:sz w:val="28"/>
          <w:szCs w:val="28"/>
        </w:rPr>
        <w:t>аниями д</w:t>
      </w:r>
      <w:r w:rsidR="00FA32B0">
        <w:rPr>
          <w:rFonts w:ascii="Times New Roman" w:hAnsi="Times New Roman" w:cs="Times New Roman"/>
          <w:sz w:val="28"/>
          <w:szCs w:val="28"/>
        </w:rPr>
        <w:t>обра</w:t>
      </w:r>
      <w:r w:rsidR="00E67B8F">
        <w:rPr>
          <w:rFonts w:ascii="Times New Roman" w:hAnsi="Times New Roman" w:cs="Times New Roman"/>
          <w:sz w:val="28"/>
          <w:szCs w:val="28"/>
        </w:rPr>
        <w:t>,</w:t>
      </w:r>
      <w:r w:rsidR="00FA32B0">
        <w:rPr>
          <w:rFonts w:ascii="Times New Roman" w:hAnsi="Times New Roman" w:cs="Times New Roman"/>
          <w:sz w:val="28"/>
          <w:szCs w:val="28"/>
        </w:rPr>
        <w:t xml:space="preserve"> счастья</w:t>
      </w:r>
      <w:r w:rsidR="00E67B8F">
        <w:rPr>
          <w:rFonts w:ascii="Times New Roman" w:hAnsi="Times New Roman" w:cs="Times New Roman"/>
          <w:sz w:val="28"/>
          <w:szCs w:val="28"/>
        </w:rPr>
        <w:t xml:space="preserve"> и успехов в совместной работе.</w:t>
      </w:r>
    </w:p>
    <w:p w:rsidR="009676EA" w:rsidRPr="008F2510" w:rsidRDefault="009676EA" w:rsidP="00CE495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D48" w:rsidRDefault="00630D48" w:rsidP="0063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proofErr w:type="spellStart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Итоги</w:t>
      </w:r>
      <w:proofErr w:type="spellEnd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правотворческой</w:t>
      </w:r>
      <w:proofErr w:type="spellEnd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деятельности</w:t>
      </w:r>
      <w:proofErr w:type="spellEnd"/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76EA" w:rsidRPr="009676EA" w:rsidRDefault="009676EA" w:rsidP="0063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709"/>
        <w:gridCol w:w="425"/>
        <w:gridCol w:w="567"/>
        <w:gridCol w:w="567"/>
        <w:gridCol w:w="567"/>
        <w:gridCol w:w="567"/>
        <w:gridCol w:w="567"/>
        <w:gridCol w:w="567"/>
      </w:tblGrid>
      <w:tr w:rsidR="00FC508A" w:rsidTr="000D3A72">
        <w:trPr>
          <w:trHeight w:val="330"/>
        </w:trPr>
        <w:tc>
          <w:tcPr>
            <w:tcW w:w="594" w:type="dxa"/>
            <w:vMerge w:val="restart"/>
            <w:vAlign w:val="center"/>
          </w:tcPr>
          <w:p w:rsidR="00FC508A" w:rsidRDefault="00FC508A" w:rsidP="00B6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08A" w:rsidRDefault="00FC508A" w:rsidP="00B6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  <w:vMerge w:val="restart"/>
            <w:vAlign w:val="center"/>
          </w:tcPr>
          <w:p w:rsidR="00FC508A" w:rsidRDefault="00FC508A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vMerge w:val="restart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gridSpan w:val="7"/>
          </w:tcPr>
          <w:p w:rsidR="00FC508A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постоянной комиссии</w:t>
            </w:r>
          </w:p>
        </w:tc>
      </w:tr>
      <w:tr w:rsidR="00FC508A" w:rsidTr="000D3A72">
        <w:trPr>
          <w:cantSplit/>
          <w:trHeight w:val="2134"/>
        </w:trPr>
        <w:tc>
          <w:tcPr>
            <w:tcW w:w="594" w:type="dxa"/>
            <w:vMerge/>
          </w:tcPr>
          <w:p w:rsidR="00FC508A" w:rsidRDefault="00FC508A" w:rsidP="0063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FC508A" w:rsidRDefault="00FC508A" w:rsidP="0063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508A" w:rsidRDefault="00FC508A" w:rsidP="0063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567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567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567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транспорту</w:t>
            </w:r>
          </w:p>
        </w:tc>
        <w:tc>
          <w:tcPr>
            <w:tcW w:w="567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МСУ</w:t>
            </w:r>
          </w:p>
        </w:tc>
        <w:tc>
          <w:tcPr>
            <w:tcW w:w="567" w:type="dxa"/>
            <w:textDirection w:val="btLr"/>
          </w:tcPr>
          <w:p w:rsidR="00FC508A" w:rsidRDefault="00B65FC1" w:rsidP="00B65F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65FC1" w:rsidTr="000D3A72">
        <w:trPr>
          <w:cantSplit/>
          <w:trHeight w:val="674"/>
        </w:trPr>
        <w:tc>
          <w:tcPr>
            <w:tcW w:w="594" w:type="dxa"/>
          </w:tcPr>
          <w:p w:rsidR="00B65FC1" w:rsidRDefault="00B65FC1" w:rsidP="0063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B65FC1" w:rsidRDefault="00B65FC1" w:rsidP="00B6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вопросов, внесенных к рассмотрению на заседание постоянной комиссии всего:</w:t>
            </w:r>
          </w:p>
        </w:tc>
        <w:tc>
          <w:tcPr>
            <w:tcW w:w="709" w:type="dxa"/>
            <w:vAlign w:val="center"/>
          </w:tcPr>
          <w:p w:rsidR="00B65FC1" w:rsidRPr="00B65FC1" w:rsidRDefault="000D3A72" w:rsidP="00B65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0D3A72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5FC1" w:rsidTr="000D3A72">
        <w:trPr>
          <w:cantSplit/>
          <w:trHeight w:val="674"/>
        </w:trPr>
        <w:tc>
          <w:tcPr>
            <w:tcW w:w="594" w:type="dxa"/>
          </w:tcPr>
          <w:p w:rsidR="00B65FC1" w:rsidRDefault="00B65FC1" w:rsidP="0063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0D3A72" w:rsidRDefault="000D3A72" w:rsidP="00B6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B65FC1" w:rsidRDefault="000D3A72" w:rsidP="000D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5FC1">
              <w:rPr>
                <w:rFonts w:ascii="Times New Roman" w:hAnsi="Times New Roman" w:cs="Times New Roman"/>
                <w:sz w:val="28"/>
                <w:szCs w:val="28"/>
              </w:rPr>
              <w:t>оличество внесенных правотворческих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(НПА)</w:t>
            </w:r>
            <w:r w:rsidR="00B65F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9" w:type="dxa"/>
            <w:vAlign w:val="center"/>
          </w:tcPr>
          <w:p w:rsidR="00B65FC1" w:rsidRPr="00B65FC1" w:rsidRDefault="00B65FC1" w:rsidP="00B65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65FC1" w:rsidRDefault="00B65FC1" w:rsidP="00B6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5FC1" w:rsidRDefault="00B65FC1" w:rsidP="00B65FC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наиболее значимые из них:</w:t>
      </w:r>
    </w:p>
    <w:p w:rsidR="009676EA" w:rsidRDefault="00CA5A44" w:rsidP="00A03694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0D48" w:rsidRDefault="009676EA" w:rsidP="00A03694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94">
        <w:rPr>
          <w:rFonts w:ascii="Times New Roman" w:hAnsi="Times New Roman" w:cs="Times New Roman"/>
          <w:sz w:val="28"/>
          <w:szCs w:val="28"/>
        </w:rPr>
        <w:t>1</w:t>
      </w:r>
      <w:r w:rsidR="00FF49F5">
        <w:rPr>
          <w:rFonts w:ascii="Times New Roman" w:hAnsi="Times New Roman" w:cs="Times New Roman"/>
          <w:sz w:val="28"/>
          <w:szCs w:val="28"/>
        </w:rPr>
        <w:t>.</w:t>
      </w:r>
      <w:r w:rsidR="00A03694">
        <w:rPr>
          <w:rFonts w:ascii="Times New Roman" w:hAnsi="Times New Roman" w:cs="Times New Roman"/>
          <w:sz w:val="28"/>
          <w:szCs w:val="28"/>
        </w:rPr>
        <w:t>З</w:t>
      </w:r>
      <w:r w:rsidR="000864B6">
        <w:rPr>
          <w:rFonts w:ascii="Times New Roman" w:hAnsi="Times New Roman" w:cs="Times New Roman"/>
          <w:sz w:val="28"/>
          <w:szCs w:val="28"/>
        </w:rPr>
        <w:t>аконодательн</w:t>
      </w:r>
      <w:r w:rsidR="00A03694">
        <w:rPr>
          <w:rFonts w:ascii="Times New Roman" w:hAnsi="Times New Roman" w:cs="Times New Roman"/>
          <w:sz w:val="28"/>
          <w:szCs w:val="28"/>
        </w:rPr>
        <w:t>ая инициатива</w:t>
      </w:r>
      <w:r w:rsidR="000864B6">
        <w:rPr>
          <w:rFonts w:ascii="Times New Roman" w:hAnsi="Times New Roman" w:cs="Times New Roman"/>
          <w:sz w:val="28"/>
          <w:szCs w:val="28"/>
        </w:rPr>
        <w:t xml:space="preserve"> Липецкого городского Совета депутатов по внесению в Липецкий областной Совет депутатов проекта закона Липецкой области «О внесении изменений в «Кодекс Липецкой области об административных правонарушениях».</w:t>
      </w:r>
    </w:p>
    <w:p w:rsidR="000864B6" w:rsidRDefault="00A03694" w:rsidP="00A0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4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64B6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64B6">
        <w:rPr>
          <w:rFonts w:ascii="Times New Roman" w:hAnsi="Times New Roman" w:cs="Times New Roman"/>
          <w:sz w:val="28"/>
          <w:szCs w:val="28"/>
        </w:rPr>
        <w:t xml:space="preserve"> изменений в «Бюджет города Липецка на 2013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4 и 2015 годов»</w:t>
      </w:r>
      <w:r w:rsidR="000864B6">
        <w:rPr>
          <w:rFonts w:ascii="Times New Roman" w:hAnsi="Times New Roman" w:cs="Times New Roman"/>
          <w:sz w:val="28"/>
          <w:szCs w:val="28"/>
        </w:rPr>
        <w:t>.</w:t>
      </w:r>
    </w:p>
    <w:p w:rsidR="0065651F" w:rsidRDefault="00CA5A44" w:rsidP="00A03694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94">
        <w:rPr>
          <w:rFonts w:ascii="Times New Roman" w:hAnsi="Times New Roman" w:cs="Times New Roman"/>
          <w:sz w:val="28"/>
          <w:szCs w:val="28"/>
        </w:rPr>
        <w:t>3</w:t>
      </w:r>
      <w:r w:rsidR="00FF49F5">
        <w:rPr>
          <w:rFonts w:ascii="Times New Roman" w:hAnsi="Times New Roman" w:cs="Times New Roman"/>
          <w:sz w:val="28"/>
          <w:szCs w:val="28"/>
        </w:rPr>
        <w:t xml:space="preserve">. </w:t>
      </w:r>
      <w:r w:rsidR="00A03694">
        <w:rPr>
          <w:rFonts w:ascii="Times New Roman" w:hAnsi="Times New Roman" w:cs="Times New Roman"/>
          <w:sz w:val="28"/>
          <w:szCs w:val="28"/>
        </w:rPr>
        <w:t>Проект</w:t>
      </w:r>
      <w:r w:rsidR="0065651F">
        <w:rPr>
          <w:rFonts w:ascii="Times New Roman" w:hAnsi="Times New Roman" w:cs="Times New Roman"/>
          <w:sz w:val="28"/>
          <w:szCs w:val="28"/>
        </w:rPr>
        <w:t xml:space="preserve"> «Устава города Липецка».</w:t>
      </w:r>
    </w:p>
    <w:p w:rsidR="0065651F" w:rsidRDefault="00CA5A44" w:rsidP="00A03694">
      <w:pPr>
        <w:tabs>
          <w:tab w:val="left" w:pos="-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94">
        <w:rPr>
          <w:rFonts w:ascii="Times New Roman" w:hAnsi="Times New Roman" w:cs="Times New Roman"/>
          <w:sz w:val="28"/>
          <w:szCs w:val="28"/>
        </w:rPr>
        <w:t>4</w:t>
      </w:r>
      <w:r w:rsidR="00FF49F5">
        <w:rPr>
          <w:rFonts w:ascii="Times New Roman" w:hAnsi="Times New Roman" w:cs="Times New Roman"/>
          <w:sz w:val="28"/>
          <w:szCs w:val="28"/>
        </w:rPr>
        <w:t xml:space="preserve">. </w:t>
      </w:r>
      <w:r w:rsidR="00A03694">
        <w:rPr>
          <w:rFonts w:ascii="Times New Roman" w:hAnsi="Times New Roman" w:cs="Times New Roman"/>
          <w:sz w:val="28"/>
          <w:szCs w:val="28"/>
        </w:rPr>
        <w:t>Законодательная инициатива</w:t>
      </w:r>
      <w:r w:rsidR="0065651F">
        <w:rPr>
          <w:rFonts w:ascii="Times New Roman" w:hAnsi="Times New Roman" w:cs="Times New Roman"/>
          <w:sz w:val="28"/>
          <w:szCs w:val="28"/>
        </w:rPr>
        <w:t xml:space="preserve"> Липецкого городского Совета</w:t>
      </w:r>
      <w:r w:rsidR="00515C8D">
        <w:rPr>
          <w:rFonts w:ascii="Times New Roman" w:hAnsi="Times New Roman" w:cs="Times New Roman"/>
          <w:sz w:val="28"/>
          <w:szCs w:val="28"/>
        </w:rPr>
        <w:t xml:space="preserve"> депутатов по внесению в Липецкий областной Совет депутатов проекта закона Липецкой области «О Реестре должностей муниципальной службы Липецкой области».</w:t>
      </w:r>
    </w:p>
    <w:p w:rsidR="00515C8D" w:rsidRDefault="00CA5A44" w:rsidP="00A03694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94">
        <w:rPr>
          <w:rFonts w:ascii="Times New Roman" w:hAnsi="Times New Roman" w:cs="Times New Roman"/>
          <w:sz w:val="28"/>
          <w:szCs w:val="28"/>
        </w:rPr>
        <w:t>5</w:t>
      </w:r>
      <w:r w:rsidR="00FF49F5">
        <w:rPr>
          <w:rFonts w:ascii="Times New Roman" w:hAnsi="Times New Roman" w:cs="Times New Roman"/>
          <w:sz w:val="28"/>
          <w:szCs w:val="28"/>
        </w:rPr>
        <w:t xml:space="preserve">. </w:t>
      </w:r>
      <w:r w:rsidR="00A03694">
        <w:rPr>
          <w:rFonts w:ascii="Times New Roman" w:hAnsi="Times New Roman" w:cs="Times New Roman"/>
          <w:sz w:val="28"/>
          <w:szCs w:val="28"/>
        </w:rPr>
        <w:t>Проект</w:t>
      </w:r>
      <w:r w:rsidR="00515C8D">
        <w:rPr>
          <w:rFonts w:ascii="Times New Roman" w:hAnsi="Times New Roman" w:cs="Times New Roman"/>
          <w:sz w:val="28"/>
          <w:szCs w:val="28"/>
        </w:rPr>
        <w:t xml:space="preserve"> положения «Об организации работы с наказ</w:t>
      </w:r>
      <w:r w:rsidR="00A03694">
        <w:rPr>
          <w:rFonts w:ascii="Times New Roman" w:hAnsi="Times New Roman" w:cs="Times New Roman"/>
          <w:sz w:val="28"/>
          <w:szCs w:val="28"/>
        </w:rPr>
        <w:t>ами избирателей города Липецка»</w:t>
      </w:r>
      <w:r w:rsidR="003A275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864B6" w:rsidRDefault="000864B6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48" w:rsidRPr="008F2510" w:rsidRDefault="00630D48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2510">
        <w:rPr>
          <w:rFonts w:ascii="Times New Roman" w:hAnsi="Times New Roman" w:cs="Times New Roman"/>
          <w:b/>
          <w:sz w:val="28"/>
          <w:szCs w:val="28"/>
        </w:rPr>
        <w:t>. Взаимодействие с депутатами областного Совета депутатов, со структурными подразделениями Администрации города, партиями, общественными организациями в целях решения социально-экономических проблем избирательного округа и города Липецка.</w:t>
      </w:r>
    </w:p>
    <w:p w:rsidR="00630D48" w:rsidRPr="008F2510" w:rsidRDefault="00630D48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D48" w:rsidRPr="008F2510" w:rsidRDefault="001E0B1B" w:rsidP="00A03694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D48" w:rsidRPr="008F2510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2091A" w:rsidRPr="008F2510">
        <w:rPr>
          <w:rFonts w:ascii="Times New Roman" w:hAnsi="Times New Roman" w:cs="Times New Roman"/>
          <w:sz w:val="28"/>
          <w:szCs w:val="28"/>
        </w:rPr>
        <w:t xml:space="preserve"> осуществлялось системное взаимодействие </w:t>
      </w:r>
      <w:proofErr w:type="gramStart"/>
      <w:r w:rsidR="00A2091A" w:rsidRPr="008F25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091A" w:rsidRPr="008F2510">
        <w:rPr>
          <w:rFonts w:ascii="Times New Roman" w:hAnsi="Times New Roman" w:cs="Times New Roman"/>
          <w:sz w:val="28"/>
          <w:szCs w:val="28"/>
        </w:rPr>
        <w:t>:</w:t>
      </w:r>
    </w:p>
    <w:p w:rsidR="00A2091A" w:rsidRPr="008F2510" w:rsidRDefault="00A2091A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- Липецким региональным отделением Всероссийской п</w:t>
      </w:r>
      <w:r w:rsidR="0020757F">
        <w:rPr>
          <w:rFonts w:ascii="Times New Roman" w:hAnsi="Times New Roman" w:cs="Times New Roman"/>
          <w:sz w:val="28"/>
          <w:szCs w:val="28"/>
        </w:rPr>
        <w:t>олитической партии «ЕДИНАЯ РОСС</w:t>
      </w:r>
      <w:r w:rsidRPr="008F2510">
        <w:rPr>
          <w:rFonts w:ascii="Times New Roman" w:hAnsi="Times New Roman" w:cs="Times New Roman"/>
          <w:sz w:val="28"/>
          <w:szCs w:val="28"/>
        </w:rPr>
        <w:t>ИЯ»;</w:t>
      </w:r>
    </w:p>
    <w:p w:rsidR="00A2091A" w:rsidRPr="008F2510" w:rsidRDefault="00A2091A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- депутатской группой «ЕДИНОЙ РОССИИ» в Липецком городском Совете депутатов;</w:t>
      </w:r>
    </w:p>
    <w:p w:rsidR="00A2091A" w:rsidRPr="008F2510" w:rsidRDefault="00A2091A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- Молодежным Парламентом города Липецка;</w:t>
      </w:r>
    </w:p>
    <w:p w:rsidR="00A2091A" w:rsidRPr="008F2510" w:rsidRDefault="00A2091A" w:rsidP="00A036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10">
        <w:rPr>
          <w:rFonts w:ascii="Times New Roman" w:hAnsi="Times New Roman" w:cs="Times New Roman"/>
          <w:sz w:val="28"/>
          <w:szCs w:val="28"/>
        </w:rPr>
        <w:t>- расположенными на территории округа учебными, дошкольными и иными учреждениями.</w:t>
      </w:r>
    </w:p>
    <w:p w:rsidR="00A2091A" w:rsidRDefault="00A2091A" w:rsidP="00A209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общественного самоуправления и общественного контроля, учета потребностей и интересов жителей, привлечения  их к вопросам управления городом, к выработке рекомендаций по наиболее актуальным проблемам социально-экономического развития города Липецка, к решению местных проблем в Липецком городском Совете депутатов второй год свою деятельность </w:t>
      </w:r>
      <w:r w:rsidR="00FF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Общественный совет</w:t>
      </w:r>
      <w:r w:rsidR="00473405" w:rsidRPr="00473405">
        <w:rPr>
          <w:rFonts w:ascii="Times New Roman" w:hAnsi="Times New Roman" w:cs="Times New Roman"/>
          <w:sz w:val="28"/>
          <w:szCs w:val="28"/>
        </w:rPr>
        <w:t xml:space="preserve"> </w:t>
      </w:r>
      <w:r w:rsidR="00473405" w:rsidRPr="009B7D1E">
        <w:rPr>
          <w:rFonts w:ascii="Times New Roman" w:hAnsi="Times New Roman" w:cs="Times New Roman"/>
          <w:sz w:val="28"/>
          <w:szCs w:val="28"/>
        </w:rPr>
        <w:t>при председателе Липецкого городского Совета депутатов</w:t>
      </w:r>
      <w:r w:rsidR="00473405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473405">
        <w:rPr>
          <w:rFonts w:ascii="Times New Roman" w:hAnsi="Times New Roman" w:cs="Times New Roman"/>
          <w:sz w:val="28"/>
          <w:szCs w:val="28"/>
        </w:rPr>
        <w:t>Тинькове</w:t>
      </w:r>
      <w:proofErr w:type="spellEnd"/>
      <w:r w:rsidR="004734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3E7" w:rsidRPr="00F513E7" w:rsidRDefault="00F513E7" w:rsidP="00F513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Общественного совета в 2013 году велась по двум направлениям: по вопросам общественного самоуправления и жилищно-коммунального хозяйства и по вопросам дорог, транспорта и благоустройства. </w:t>
      </w:r>
    </w:p>
    <w:p w:rsidR="00F513E7" w:rsidRPr="00F513E7" w:rsidRDefault="00F513E7" w:rsidP="00F5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проблемной сферой деятельности в городе остаётся жилищно-коммунальное хозяйство. За отчетный год по данному направлению</w:t>
      </w:r>
      <w:r w:rsidR="00C8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ассматриваемые вопросы касались </w:t>
      </w:r>
      <w:r w:rsidR="00C8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проблем:</w:t>
      </w:r>
    </w:p>
    <w:p w:rsidR="00F513E7" w:rsidRPr="00F513E7" w:rsidRDefault="00F513E7" w:rsidP="00F513E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самоорганизация собственников  и роль Советов многоквартирного дома в процессе управления многоквартирным домом. </w:t>
      </w:r>
    </w:p>
    <w:p w:rsidR="00F513E7" w:rsidRPr="00F513E7" w:rsidRDefault="00F513E7" w:rsidP="00F5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среда проживания жителей в городе Липецке стала также предметом обсуждения Общественным советом в отчетном году. </w:t>
      </w:r>
    </w:p>
    <w:p w:rsidR="00F513E7" w:rsidRPr="00F513E7" w:rsidRDefault="00473405" w:rsidP="00F5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также поднимались </w:t>
      </w:r>
      <w:r w:rsidR="00F513E7"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проблемы:</w:t>
      </w:r>
    </w:p>
    <w:p w:rsidR="00F513E7" w:rsidRPr="00F513E7" w:rsidRDefault="00F513E7" w:rsidP="001E0B1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3E7">
        <w:rPr>
          <w:rFonts w:ascii="Times New Roman" w:eastAsia="Calibri" w:hAnsi="Times New Roman" w:cs="Times New Roman"/>
          <w:sz w:val="28"/>
          <w:szCs w:val="28"/>
        </w:rPr>
        <w:t>О состоянии, проблемах и перспективах мелкорозничной торговли в городе Липецке.</w:t>
      </w:r>
    </w:p>
    <w:p w:rsidR="00F513E7" w:rsidRPr="00F513E7" w:rsidRDefault="00F513E7" w:rsidP="001E0B1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3E7">
        <w:rPr>
          <w:rFonts w:ascii="Times New Roman" w:eastAsia="Calibri" w:hAnsi="Times New Roman" w:cs="Times New Roman"/>
          <w:sz w:val="28"/>
          <w:szCs w:val="28"/>
        </w:rPr>
        <w:t xml:space="preserve">Безопасность и улучшение пропускной способности автомобильных дорог города Липецка. </w:t>
      </w:r>
    </w:p>
    <w:p w:rsidR="00F513E7" w:rsidRPr="00F513E7" w:rsidRDefault="00F513E7" w:rsidP="001E0B1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3E7">
        <w:rPr>
          <w:rFonts w:ascii="Times New Roman" w:eastAsia="Calibri" w:hAnsi="Times New Roman" w:cs="Times New Roman"/>
          <w:sz w:val="28"/>
          <w:szCs w:val="28"/>
        </w:rPr>
        <w:t>Благоустройство и приведение в надлежащий порядок территории Нижнего парка.</w:t>
      </w:r>
    </w:p>
    <w:p w:rsidR="00F513E7" w:rsidRDefault="00F513E7" w:rsidP="001E0B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 населения города Липецка.</w:t>
      </w:r>
    </w:p>
    <w:p w:rsidR="00FF49F5" w:rsidRDefault="00473405" w:rsidP="00FF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Немаловажным фактором стало то, что о</w:t>
      </w:r>
      <w:r w:rsidR="00FF49F5">
        <w:rPr>
          <w:rFonts w:ascii="Times New Roman" w:hAnsi="Times New Roman" w:cs="Times New Roman"/>
          <w:sz w:val="28"/>
          <w:szCs w:val="28"/>
        </w:rPr>
        <w:t xml:space="preserve">бщественный совет </w:t>
      </w:r>
      <w:r>
        <w:rPr>
          <w:rFonts w:ascii="Times New Roman" w:hAnsi="Times New Roman" w:cs="Times New Roman"/>
          <w:sz w:val="28"/>
          <w:szCs w:val="28"/>
        </w:rPr>
        <w:t>зарекомендовал себя</w:t>
      </w:r>
      <w:r w:rsidR="00FF49F5">
        <w:rPr>
          <w:rFonts w:ascii="Times New Roman" w:hAnsi="Times New Roman" w:cs="Times New Roman"/>
          <w:sz w:val="28"/>
          <w:szCs w:val="28"/>
        </w:rPr>
        <w:t xml:space="preserve"> площадкой, где управдомы учатся вести конструктивный диалог с управляющими компаниями, поставщиками коммунальных услуг, властью, а также обмениваться опытом.</w:t>
      </w:r>
    </w:p>
    <w:p w:rsidR="007700EB" w:rsidRPr="007700EB" w:rsidRDefault="007700EB" w:rsidP="0077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2013 год объявлен годом охраны окружающей среды, </w:t>
      </w:r>
      <w:r w:rsidR="002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E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круглый </w:t>
      </w:r>
      <w:r w:rsidRPr="00770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по теме «Экологическая безопасность населения города Липецка»</w:t>
      </w:r>
      <w:r w:rsidR="000E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круглого стола</w:t>
      </w:r>
      <w:r w:rsidRPr="0077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до федеральных органов, органов исполнительной власти и находятся на постоянном контроле Общественного совета.</w:t>
      </w:r>
    </w:p>
    <w:p w:rsidR="003A1994" w:rsidRDefault="0034168E" w:rsidP="00F513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68E">
        <w:rPr>
          <w:rFonts w:ascii="Times New Roman" w:hAnsi="Times New Roman" w:cs="Times New Roman"/>
          <w:sz w:val="28"/>
          <w:szCs w:val="28"/>
        </w:rPr>
        <w:t>В</w:t>
      </w:r>
      <w:r w:rsidR="00823EA0" w:rsidRPr="0034168E">
        <w:rPr>
          <w:rFonts w:ascii="Times New Roman" w:hAnsi="Times New Roman" w:cs="Times New Roman"/>
          <w:sz w:val="28"/>
          <w:szCs w:val="28"/>
        </w:rPr>
        <w:t xml:space="preserve"> 2013 году</w:t>
      </w:r>
      <w:r w:rsidR="00823EA0" w:rsidRPr="0034168E">
        <w:rPr>
          <w:rFonts w:ascii="Times New Roman" w:hAnsi="Times New Roman" w:cs="Times New Roman"/>
          <w:color w:val="000000"/>
          <w:sz w:val="28"/>
          <w:szCs w:val="28"/>
        </w:rPr>
        <w:t xml:space="preserve"> Липецк</w:t>
      </w:r>
      <w:r w:rsidR="002B0D6C">
        <w:rPr>
          <w:rFonts w:ascii="Times New Roman" w:hAnsi="Times New Roman" w:cs="Times New Roman"/>
          <w:color w:val="000000"/>
          <w:sz w:val="28"/>
          <w:szCs w:val="28"/>
        </w:rPr>
        <w:t>ий городской</w:t>
      </w:r>
      <w:r w:rsidR="00823EA0" w:rsidRPr="0034168E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</w:t>
      </w:r>
      <w:r w:rsidR="002B0D6C">
        <w:rPr>
          <w:rFonts w:ascii="Times New Roman" w:hAnsi="Times New Roman" w:cs="Times New Roman"/>
          <w:color w:val="000000"/>
          <w:sz w:val="28"/>
          <w:szCs w:val="28"/>
        </w:rPr>
        <w:t xml:space="preserve">признан </w:t>
      </w:r>
      <w:r w:rsidR="00823EA0" w:rsidRPr="0034168E">
        <w:rPr>
          <w:rFonts w:ascii="Times New Roman" w:hAnsi="Times New Roman" w:cs="Times New Roman"/>
          <w:color w:val="000000"/>
          <w:sz w:val="28"/>
          <w:szCs w:val="28"/>
        </w:rPr>
        <w:t>победителем всероссийского конкурса местного самоуправления «Открытый муниципалитет». Липецкому парламенту удалось наиболее эффективно выстроить работу с населением, сделать ее открытой и понятной.</w:t>
      </w:r>
      <w:r w:rsidR="003A1994" w:rsidRPr="003A1994">
        <w:rPr>
          <w:rFonts w:ascii="Times New Roman" w:hAnsi="Times New Roman"/>
          <w:sz w:val="28"/>
          <w:szCs w:val="28"/>
        </w:rPr>
        <w:t xml:space="preserve"> </w:t>
      </w:r>
    </w:p>
    <w:p w:rsidR="00DF7EDF" w:rsidRDefault="00DF7EDF" w:rsidP="00F513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</w:t>
      </w:r>
      <w:r w:rsidR="003A275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работе с </w:t>
      </w:r>
      <w:r w:rsidR="00A41587">
        <w:rPr>
          <w:rFonts w:ascii="Times New Roman" w:hAnsi="Times New Roman"/>
          <w:sz w:val="28"/>
          <w:szCs w:val="28"/>
        </w:rPr>
        <w:t xml:space="preserve">населением и их обращениями, </w:t>
      </w:r>
      <w:r w:rsidR="00A41587" w:rsidRPr="00DF7EDF">
        <w:rPr>
          <w:rFonts w:ascii="Times New Roman" w:hAnsi="Times New Roman"/>
          <w:sz w:val="28"/>
          <w:szCs w:val="28"/>
        </w:rPr>
        <w:t xml:space="preserve"> </w:t>
      </w:r>
      <w:r w:rsidR="00A41587">
        <w:rPr>
          <w:rFonts w:ascii="Times New Roman" w:hAnsi="Times New Roman"/>
          <w:sz w:val="28"/>
          <w:szCs w:val="28"/>
        </w:rPr>
        <w:t>с</w:t>
      </w:r>
      <w:r w:rsidR="00A41587" w:rsidRPr="00DF7EDF">
        <w:rPr>
          <w:rFonts w:ascii="Times New Roman" w:hAnsi="Times New Roman"/>
          <w:sz w:val="28"/>
          <w:szCs w:val="28"/>
        </w:rPr>
        <w:t>тара</w:t>
      </w:r>
      <w:r w:rsidR="00A41587">
        <w:rPr>
          <w:rFonts w:ascii="Times New Roman" w:hAnsi="Times New Roman"/>
          <w:sz w:val="28"/>
          <w:szCs w:val="28"/>
        </w:rPr>
        <w:t>юсь</w:t>
      </w:r>
      <w:r w:rsidR="00A41587" w:rsidRPr="00DF7EDF">
        <w:rPr>
          <w:rFonts w:ascii="Times New Roman" w:hAnsi="Times New Roman"/>
          <w:sz w:val="28"/>
          <w:szCs w:val="28"/>
        </w:rPr>
        <w:t xml:space="preserve"> </w:t>
      </w:r>
      <w:r w:rsidR="00A41587">
        <w:rPr>
          <w:rFonts w:ascii="Times New Roman" w:hAnsi="Times New Roman"/>
          <w:sz w:val="28"/>
          <w:szCs w:val="28"/>
        </w:rPr>
        <w:t>в</w:t>
      </w:r>
      <w:r w:rsidR="00A41587" w:rsidRPr="00DF7EDF">
        <w:rPr>
          <w:rFonts w:ascii="Times New Roman" w:hAnsi="Times New Roman"/>
          <w:sz w:val="28"/>
          <w:szCs w:val="28"/>
        </w:rPr>
        <w:t xml:space="preserve">сегда </w:t>
      </w:r>
      <w:r w:rsidR="00A41587">
        <w:rPr>
          <w:rFonts w:ascii="Times New Roman" w:hAnsi="Times New Roman"/>
          <w:sz w:val="28"/>
          <w:szCs w:val="28"/>
        </w:rPr>
        <w:t xml:space="preserve"> быть </w:t>
      </w:r>
      <w:r w:rsidR="00A41587" w:rsidRPr="00DF7EDF">
        <w:rPr>
          <w:rFonts w:ascii="Times New Roman" w:hAnsi="Times New Roman"/>
          <w:sz w:val="28"/>
          <w:szCs w:val="28"/>
        </w:rPr>
        <w:t>открыт</w:t>
      </w:r>
      <w:r w:rsidR="00A41587">
        <w:rPr>
          <w:rFonts w:ascii="Times New Roman" w:hAnsi="Times New Roman"/>
          <w:sz w:val="28"/>
          <w:szCs w:val="28"/>
        </w:rPr>
        <w:t>ым</w:t>
      </w:r>
      <w:r w:rsidR="00A41587" w:rsidRPr="00DF7EDF">
        <w:rPr>
          <w:rFonts w:ascii="Times New Roman" w:hAnsi="Times New Roman"/>
          <w:sz w:val="28"/>
          <w:szCs w:val="28"/>
        </w:rPr>
        <w:t xml:space="preserve"> для диалога</w:t>
      </w:r>
      <w:r w:rsidR="00A41587">
        <w:rPr>
          <w:rFonts w:ascii="Times New Roman" w:hAnsi="Times New Roman"/>
          <w:sz w:val="28"/>
          <w:szCs w:val="28"/>
        </w:rPr>
        <w:t xml:space="preserve"> и </w:t>
      </w:r>
      <w:r w:rsidR="00A41587" w:rsidRPr="00DF7EDF">
        <w:rPr>
          <w:rFonts w:ascii="Times New Roman" w:hAnsi="Times New Roman"/>
          <w:sz w:val="28"/>
          <w:szCs w:val="28"/>
        </w:rPr>
        <w:t xml:space="preserve">общаться с жителями </w:t>
      </w:r>
      <w:r w:rsidR="00A41587">
        <w:rPr>
          <w:rFonts w:ascii="Times New Roman" w:hAnsi="Times New Roman"/>
          <w:sz w:val="28"/>
          <w:szCs w:val="28"/>
        </w:rPr>
        <w:t>напрямую.</w:t>
      </w:r>
      <w:r w:rsidR="00A41587" w:rsidRPr="00A41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</w:t>
      </w:r>
      <w:r w:rsidRPr="00023CFB">
        <w:rPr>
          <w:rFonts w:ascii="Times New Roman" w:hAnsi="Times New Roman"/>
          <w:sz w:val="28"/>
          <w:szCs w:val="28"/>
        </w:rPr>
        <w:t xml:space="preserve"> участником он-</w:t>
      </w:r>
      <w:proofErr w:type="spellStart"/>
      <w:r w:rsidRPr="00023CFB">
        <w:rPr>
          <w:rFonts w:ascii="Times New Roman" w:hAnsi="Times New Roman"/>
          <w:sz w:val="28"/>
          <w:szCs w:val="28"/>
        </w:rPr>
        <w:t>лайн</w:t>
      </w:r>
      <w:proofErr w:type="spellEnd"/>
      <w:r w:rsidRPr="00023CFB">
        <w:rPr>
          <w:rFonts w:ascii="Times New Roman" w:hAnsi="Times New Roman"/>
          <w:sz w:val="28"/>
          <w:szCs w:val="28"/>
        </w:rPr>
        <w:t xml:space="preserve"> трансляции на сайте «Моё! Онлайн», </w:t>
      </w:r>
      <w:r w:rsidR="009A4A47">
        <w:rPr>
          <w:rFonts w:ascii="Times New Roman" w:hAnsi="Times New Roman"/>
          <w:sz w:val="28"/>
          <w:szCs w:val="28"/>
        </w:rPr>
        <w:t>ответил</w:t>
      </w:r>
      <w:r w:rsidRPr="00023CFB">
        <w:rPr>
          <w:rFonts w:ascii="Times New Roman" w:hAnsi="Times New Roman"/>
          <w:sz w:val="28"/>
          <w:szCs w:val="28"/>
        </w:rPr>
        <w:t xml:space="preserve"> на вопросы жителей Липецка в рамках «горячей линии»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83E48" w:rsidRPr="00023CFB" w:rsidRDefault="00983E48" w:rsidP="00F5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FB">
        <w:rPr>
          <w:rFonts w:ascii="Times New Roman" w:hAnsi="Times New Roman"/>
          <w:sz w:val="28"/>
          <w:szCs w:val="28"/>
        </w:rPr>
        <w:t>Еще одн</w:t>
      </w:r>
      <w:r w:rsidR="009A4A47">
        <w:rPr>
          <w:rFonts w:ascii="Times New Roman" w:hAnsi="Times New Roman"/>
          <w:sz w:val="28"/>
          <w:szCs w:val="28"/>
        </w:rPr>
        <w:t>им</w:t>
      </w:r>
      <w:r w:rsidRPr="00023CFB">
        <w:rPr>
          <w:rFonts w:ascii="Times New Roman" w:hAnsi="Times New Roman"/>
          <w:sz w:val="28"/>
          <w:szCs w:val="28"/>
        </w:rPr>
        <w:t xml:space="preserve"> мероприяти</w:t>
      </w:r>
      <w:r w:rsidR="009A4A47">
        <w:rPr>
          <w:rFonts w:ascii="Times New Roman" w:hAnsi="Times New Roman"/>
          <w:sz w:val="28"/>
          <w:szCs w:val="28"/>
        </w:rPr>
        <w:t>ем</w:t>
      </w:r>
      <w:r w:rsidRPr="00023CFB">
        <w:rPr>
          <w:rFonts w:ascii="Times New Roman" w:hAnsi="Times New Roman"/>
          <w:sz w:val="28"/>
          <w:szCs w:val="28"/>
        </w:rPr>
        <w:t xml:space="preserve">, </w:t>
      </w:r>
      <w:r w:rsidR="007965D9" w:rsidRPr="00023CFB">
        <w:rPr>
          <w:rFonts w:ascii="Times New Roman" w:hAnsi="Times New Roman"/>
          <w:sz w:val="28"/>
          <w:szCs w:val="28"/>
        </w:rPr>
        <w:t>впервые</w:t>
      </w:r>
      <w:r w:rsidR="009A4A47">
        <w:rPr>
          <w:rFonts w:ascii="Times New Roman" w:hAnsi="Times New Roman"/>
          <w:sz w:val="28"/>
          <w:szCs w:val="28"/>
        </w:rPr>
        <w:t xml:space="preserve"> инициированное спикером городского Совета, стала</w:t>
      </w:r>
      <w:r w:rsidRPr="00023CFB">
        <w:rPr>
          <w:rFonts w:ascii="Times New Roman" w:hAnsi="Times New Roman"/>
          <w:sz w:val="28"/>
          <w:szCs w:val="28"/>
        </w:rPr>
        <w:t xml:space="preserve"> конференция к 60-летию региона «И</w:t>
      </w:r>
      <w:r w:rsidR="0034168E" w:rsidRPr="00023CFB">
        <w:rPr>
          <w:rFonts w:ascii="Times New Roman" w:hAnsi="Times New Roman"/>
          <w:sz w:val="28"/>
          <w:szCs w:val="28"/>
        </w:rPr>
        <w:t xml:space="preserve">мя в истории Липецка и </w:t>
      </w:r>
      <w:r w:rsidR="009A4A47">
        <w:rPr>
          <w:rFonts w:ascii="Times New Roman" w:hAnsi="Times New Roman"/>
          <w:sz w:val="28"/>
          <w:szCs w:val="28"/>
        </w:rPr>
        <w:t>области». Конференция</w:t>
      </w:r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</w:t>
      </w:r>
      <w:r w:rsidR="007965D9" w:rsidRPr="00023C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щена людям, которые стали уже легендой региона: первому секретарю обкома К</w:t>
      </w:r>
      <w:proofErr w:type="gramStart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ПСС Гр</w:t>
      </w:r>
      <w:proofErr w:type="gramEnd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игорию Павлову; директору НЛМЗ, а потом НЛМК Ивану </w:t>
      </w:r>
      <w:proofErr w:type="spellStart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Франценюку</w:t>
      </w:r>
      <w:proofErr w:type="spellEnd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 xml:space="preserve">; ректору, благодаря которому областной вуз стал техническим университетом, Сергею </w:t>
      </w:r>
      <w:proofErr w:type="spellStart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Коцарю</w:t>
      </w:r>
      <w:proofErr w:type="spellEnd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 xml:space="preserve">; первому народно избранному губернатору региона Михаилу </w:t>
      </w:r>
      <w:proofErr w:type="spellStart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Наролину</w:t>
      </w:r>
      <w:proofErr w:type="spellEnd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 xml:space="preserve">; патриарху липецких строителей Сергею </w:t>
      </w:r>
      <w:proofErr w:type="spellStart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Шуминскому</w:t>
      </w:r>
      <w:proofErr w:type="spellEnd"/>
      <w:r w:rsidRPr="00023CFB">
        <w:rPr>
          <w:rFonts w:ascii="Times New Roman" w:eastAsia="Times New Roman" w:hAnsi="Times New Roman"/>
          <w:sz w:val="28"/>
          <w:szCs w:val="28"/>
          <w:lang w:eastAsia="ru-RU"/>
        </w:rPr>
        <w:t>; политику, изменившему внешний облик Липецка, Владимиру Маркову.</w:t>
      </w:r>
    </w:p>
    <w:p w:rsidR="00983E48" w:rsidRPr="00983E48" w:rsidRDefault="009A4A47" w:rsidP="0098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с</w:t>
      </w:r>
      <w:r w:rsidRPr="0098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амой масштабной по количеству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</w:t>
      </w:r>
      <w:r w:rsidRPr="0098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Восьмая Ярмарка социальных проектов</w:t>
      </w:r>
      <w:r w:rsidR="000F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 44 заявки от общественных организаций, 38 из которых были поддержаны материально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3C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3E48" w:rsidRPr="0098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успешными стали проекты научной общественной организации «Археолог», «Любительской футбольной лиги» и ансамбля танца инвалидов-колясочников «Параллели».</w:t>
      </w:r>
    </w:p>
    <w:p w:rsidR="00AC1DF4" w:rsidRDefault="00AC1DF4" w:rsidP="0098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течение всего года принималось </w:t>
      </w:r>
      <w:r w:rsidR="006234FC">
        <w:rPr>
          <w:rFonts w:ascii="Times New Roman" w:eastAsia="Calibri" w:hAnsi="Times New Roman" w:cs="Times New Roman"/>
          <w:sz w:val="28"/>
          <w:szCs w:val="28"/>
        </w:rPr>
        <w:t>участие в мероприятиях</w:t>
      </w:r>
      <w:r w:rsidR="00983E48" w:rsidRPr="00983E48">
        <w:rPr>
          <w:rFonts w:ascii="Times New Roman" w:eastAsia="Calibri" w:hAnsi="Times New Roman" w:cs="Times New Roman"/>
          <w:sz w:val="28"/>
          <w:szCs w:val="28"/>
        </w:rPr>
        <w:t xml:space="preserve">, организованных волонтерскими и общественными организациями города: отчетное годовое собрание филиала города Липецка ЛОО «Всероссийского общества слепых», </w:t>
      </w:r>
      <w:r w:rsidR="000F135D">
        <w:rPr>
          <w:rFonts w:ascii="Times New Roman" w:eastAsia="Calibri" w:hAnsi="Times New Roman" w:cs="Times New Roman"/>
          <w:sz w:val="28"/>
          <w:szCs w:val="28"/>
        </w:rPr>
        <w:t xml:space="preserve">открытие мемориальной доски павшему воину Комитетом солдатских матерей Липецка, </w:t>
      </w:r>
      <w:r w:rsidR="00983E48" w:rsidRPr="00983E48">
        <w:rPr>
          <w:rFonts w:ascii="Times New Roman" w:eastAsia="Calibri" w:hAnsi="Times New Roman" w:cs="Times New Roman"/>
          <w:sz w:val="28"/>
          <w:szCs w:val="28"/>
        </w:rPr>
        <w:t>открытие здания Липецкой региональной общественной организации детей с ограниченными возможностями «Школа Мастеров», круглый стол в Общественной палате Липецка по теме:</w:t>
      </w:r>
      <w:proofErr w:type="gramEnd"/>
      <w:r w:rsidR="00983E48" w:rsidRPr="00983E48">
        <w:rPr>
          <w:rFonts w:ascii="Times New Roman" w:eastAsia="Calibri" w:hAnsi="Times New Roman" w:cs="Times New Roman"/>
          <w:sz w:val="28"/>
          <w:szCs w:val="28"/>
        </w:rPr>
        <w:t xml:space="preserve"> «Проблема медицинского обеспечения допуска к опасным профессиям, управлению автотранспортными средствами, владению оружием», презентация проекта Уполномоченного по правам человека Липецкой области «Социальная адаптация лиц, освобождающихся из исправительных учреждений Липецкой области». </w:t>
      </w:r>
    </w:p>
    <w:p w:rsidR="00983E48" w:rsidRPr="00983E48" w:rsidRDefault="00983E48" w:rsidP="0098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E48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983E48">
        <w:rPr>
          <w:rFonts w:ascii="Times New Roman" w:eastAsia="Calibri" w:hAnsi="Times New Roman" w:cs="Times New Roman"/>
          <w:sz w:val="28"/>
          <w:szCs w:val="28"/>
        </w:rPr>
        <w:t xml:space="preserve">идеры </w:t>
      </w:r>
      <w:r w:rsidR="00AC1DF4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Pr="00983E48">
        <w:rPr>
          <w:rFonts w:ascii="Times New Roman" w:eastAsia="Calibri" w:hAnsi="Times New Roman" w:cs="Times New Roman"/>
          <w:sz w:val="28"/>
          <w:szCs w:val="28"/>
        </w:rPr>
        <w:t xml:space="preserve">объединений приглашались к участию в </w:t>
      </w:r>
      <w:r w:rsidRPr="00983E48">
        <w:rPr>
          <w:rFonts w:ascii="Times New Roman" w:eastAsia="Calibri" w:hAnsi="Times New Roman" w:cs="Times New Roman"/>
          <w:bCs/>
          <w:sz w:val="28"/>
          <w:szCs w:val="28"/>
        </w:rPr>
        <w:t>«круглых столах». Наиболее заметными среди подобных мероприятий стали встреча с «Комитетом семей погибших военнослужащих», круглый стол по теме «</w:t>
      </w:r>
      <w:r w:rsidRPr="00983E48">
        <w:rPr>
          <w:rFonts w:ascii="Times New Roman" w:eastAsia="Calibri" w:hAnsi="Times New Roman" w:cs="Times New Roman"/>
          <w:sz w:val="28"/>
          <w:szCs w:val="28"/>
        </w:rPr>
        <w:t xml:space="preserve">Социальная адаптация и реабилитация лиц, освободившихся из мест </w:t>
      </w:r>
      <w:r w:rsidRPr="00983E48">
        <w:rPr>
          <w:rFonts w:ascii="Times New Roman" w:eastAsia="Calibri" w:hAnsi="Times New Roman" w:cs="Times New Roman"/>
          <w:sz w:val="28"/>
          <w:szCs w:val="28"/>
        </w:rPr>
        <w:lastRenderedPageBreak/>
        <w:t>лишения свободы, и лиц, попавших в сложную жизненную ситуацию»</w:t>
      </w:r>
      <w:r w:rsidRPr="00983E4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83E48">
        <w:rPr>
          <w:rFonts w:ascii="Times New Roman" w:eastAsia="Calibri" w:hAnsi="Times New Roman" w:cs="Times New Roman"/>
          <w:sz w:val="28"/>
          <w:szCs w:val="28"/>
        </w:rPr>
        <w:t xml:space="preserve">В ходе круглого стола выработан ряд рекомендаций к муниципальным и региональным органам власти. </w:t>
      </w:r>
    </w:p>
    <w:p w:rsidR="00983E48" w:rsidRDefault="00AC1DF4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п</w:t>
      </w:r>
      <w:r w:rsidR="00983E48" w:rsidRPr="00983E48">
        <w:rPr>
          <w:rFonts w:ascii="Times New Roman" w:eastAsia="Calibri" w:hAnsi="Times New Roman" w:cs="Times New Roman"/>
          <w:sz w:val="28"/>
          <w:szCs w:val="28"/>
        </w:rPr>
        <w:t>родолжалось активное сотрудничество с Молодежным парламентом города Липецка по вопросам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иципальной молодежной политики, а также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бизнес-сообществами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региона, в том числе Союзом промышленников и предпринимателей Липецкой области, Липецкой торгово-промышленной палатой.</w:t>
      </w:r>
    </w:p>
    <w:p w:rsidR="002E0B76" w:rsidRDefault="002E0B76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P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0B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D0B1A">
        <w:rPr>
          <w:rFonts w:ascii="Times New Roman" w:eastAsia="Calibri" w:hAnsi="Times New Roman" w:cs="Times New Roman"/>
          <w:b/>
          <w:sz w:val="28"/>
          <w:szCs w:val="28"/>
        </w:rPr>
        <w:t>. Проблемы, мешающие осуществлению депутатских полномочий в избирательном округе и в правотворческой работе, предложения по совершенствованию деятельности постоянных комиссий и городского Совета депутатов.</w:t>
      </w:r>
      <w:proofErr w:type="gramEnd"/>
    </w:p>
    <w:p w:rsidR="001E0B1B" w:rsidRDefault="001E0B1B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Default="006D0995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</w:t>
      </w:r>
      <w:r w:rsidR="00F452C2">
        <w:rPr>
          <w:rFonts w:ascii="Times New Roman" w:eastAsia="Calibri" w:hAnsi="Times New Roman" w:cs="Times New Roman"/>
          <w:sz w:val="28"/>
          <w:szCs w:val="28"/>
        </w:rPr>
        <w:t>бходимо продолж</w:t>
      </w:r>
      <w:r w:rsidR="001E0B1B">
        <w:rPr>
          <w:rFonts w:ascii="Times New Roman" w:eastAsia="Calibri" w:hAnsi="Times New Roman" w:cs="Times New Roman"/>
          <w:sz w:val="28"/>
          <w:szCs w:val="28"/>
        </w:rPr>
        <w:t>и</w:t>
      </w:r>
      <w:r w:rsidR="00F452C2">
        <w:rPr>
          <w:rFonts w:ascii="Times New Roman" w:eastAsia="Calibri" w:hAnsi="Times New Roman" w:cs="Times New Roman"/>
          <w:sz w:val="28"/>
          <w:szCs w:val="28"/>
        </w:rPr>
        <w:t>ть выделение средств на решение системных вопросов по развитию территории избирательного округа, его благоустройству и озеленению.</w:t>
      </w:r>
      <w:r w:rsidR="00EA4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4751" w:rsidRDefault="00EA4751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Pr="00CD0B1A" w:rsidRDefault="00CD0B1A" w:rsidP="00CD0B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B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D0B1A">
        <w:rPr>
          <w:rFonts w:ascii="Times New Roman" w:eastAsia="Calibri" w:hAnsi="Times New Roman" w:cs="Times New Roman"/>
          <w:b/>
          <w:sz w:val="28"/>
          <w:szCs w:val="28"/>
        </w:rPr>
        <w:t>. Основные направления работы депутата на предстоящий период.</w:t>
      </w:r>
    </w:p>
    <w:p w:rsidR="001E0B1B" w:rsidRDefault="001E0B1B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Одними из основных направлений работы на предстоящий период являются:</w:t>
      </w: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по совершенствованию муниципальных правовых актов города Липецка;</w:t>
      </w: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по выполнению наказов и обращений избирателей округа;</w:t>
      </w: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продолжение работы сети общественных приемных на территории избирательного округа;</w:t>
      </w:r>
    </w:p>
    <w:p w:rsidR="00CD0B1A" w:rsidRDefault="00F452C2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0B1A">
        <w:rPr>
          <w:rFonts w:ascii="Times New Roman" w:eastAsia="Calibri" w:hAnsi="Times New Roman" w:cs="Times New Roman"/>
          <w:sz w:val="28"/>
          <w:szCs w:val="28"/>
        </w:rPr>
        <w:t>оказание содействия жителям в вопросах благоустройства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D0B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B1B" w:rsidRDefault="001E0B1B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1A" w:rsidRDefault="00CD0B1A" w:rsidP="00983E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3E7" w:rsidRPr="008F2510" w:rsidRDefault="00F513E7" w:rsidP="00630D4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3E7" w:rsidRPr="008F2510" w:rsidSect="009676E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BDA"/>
    <w:multiLevelType w:val="hybridMultilevel"/>
    <w:tmpl w:val="2BD0577A"/>
    <w:lvl w:ilvl="0" w:tplc="1916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6B1"/>
    <w:multiLevelType w:val="hybridMultilevel"/>
    <w:tmpl w:val="A6744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84AFD"/>
    <w:multiLevelType w:val="hybridMultilevel"/>
    <w:tmpl w:val="9CDA0078"/>
    <w:lvl w:ilvl="0" w:tplc="83EEA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85"/>
    <w:rsid w:val="00001315"/>
    <w:rsid w:val="00023CFB"/>
    <w:rsid w:val="00044F02"/>
    <w:rsid w:val="00055A9B"/>
    <w:rsid w:val="0007287F"/>
    <w:rsid w:val="00076BB0"/>
    <w:rsid w:val="000864B6"/>
    <w:rsid w:val="00094EC9"/>
    <w:rsid w:val="000A3C6F"/>
    <w:rsid w:val="000B5FD6"/>
    <w:rsid w:val="000D3A72"/>
    <w:rsid w:val="000D5A3E"/>
    <w:rsid w:val="000E748B"/>
    <w:rsid w:val="000F135D"/>
    <w:rsid w:val="000F3C75"/>
    <w:rsid w:val="00145685"/>
    <w:rsid w:val="00165E47"/>
    <w:rsid w:val="001A43F2"/>
    <w:rsid w:val="001C7E8C"/>
    <w:rsid w:val="001D2997"/>
    <w:rsid w:val="001E0B1B"/>
    <w:rsid w:val="0020757F"/>
    <w:rsid w:val="00221412"/>
    <w:rsid w:val="00224E1A"/>
    <w:rsid w:val="00226E46"/>
    <w:rsid w:val="00231C1E"/>
    <w:rsid w:val="00245CDC"/>
    <w:rsid w:val="00253701"/>
    <w:rsid w:val="00276768"/>
    <w:rsid w:val="002773AF"/>
    <w:rsid w:val="002779C1"/>
    <w:rsid w:val="00284865"/>
    <w:rsid w:val="0028726A"/>
    <w:rsid w:val="00295CDF"/>
    <w:rsid w:val="002A2508"/>
    <w:rsid w:val="002B0D6C"/>
    <w:rsid w:val="002E0B76"/>
    <w:rsid w:val="002F05EC"/>
    <w:rsid w:val="002F7E48"/>
    <w:rsid w:val="00320830"/>
    <w:rsid w:val="00327A12"/>
    <w:rsid w:val="0033071D"/>
    <w:rsid w:val="0034168E"/>
    <w:rsid w:val="00343951"/>
    <w:rsid w:val="003763A2"/>
    <w:rsid w:val="003922B0"/>
    <w:rsid w:val="003A1994"/>
    <w:rsid w:val="003A2757"/>
    <w:rsid w:val="003A48C5"/>
    <w:rsid w:val="003B35B0"/>
    <w:rsid w:val="003E03F2"/>
    <w:rsid w:val="003E0F91"/>
    <w:rsid w:val="003E76BD"/>
    <w:rsid w:val="003F328F"/>
    <w:rsid w:val="0043785C"/>
    <w:rsid w:val="0044288C"/>
    <w:rsid w:val="0045097B"/>
    <w:rsid w:val="00454D91"/>
    <w:rsid w:val="00473405"/>
    <w:rsid w:val="004808F1"/>
    <w:rsid w:val="004A25CD"/>
    <w:rsid w:val="004C2E48"/>
    <w:rsid w:val="004D2654"/>
    <w:rsid w:val="004F572B"/>
    <w:rsid w:val="004F5BF7"/>
    <w:rsid w:val="005000DC"/>
    <w:rsid w:val="00515C8D"/>
    <w:rsid w:val="005437EE"/>
    <w:rsid w:val="00547D36"/>
    <w:rsid w:val="00562F70"/>
    <w:rsid w:val="00580C83"/>
    <w:rsid w:val="00587CCF"/>
    <w:rsid w:val="00594E6F"/>
    <w:rsid w:val="005B72FB"/>
    <w:rsid w:val="005D2938"/>
    <w:rsid w:val="005F3AD0"/>
    <w:rsid w:val="00600129"/>
    <w:rsid w:val="00604E4B"/>
    <w:rsid w:val="006234FC"/>
    <w:rsid w:val="00630D48"/>
    <w:rsid w:val="006436B0"/>
    <w:rsid w:val="0065651F"/>
    <w:rsid w:val="00665F0B"/>
    <w:rsid w:val="00680C62"/>
    <w:rsid w:val="006B718C"/>
    <w:rsid w:val="006B7B60"/>
    <w:rsid w:val="006D0995"/>
    <w:rsid w:val="006D2A02"/>
    <w:rsid w:val="007049E2"/>
    <w:rsid w:val="007148F6"/>
    <w:rsid w:val="00726107"/>
    <w:rsid w:val="00757BDA"/>
    <w:rsid w:val="00762AED"/>
    <w:rsid w:val="00766BD5"/>
    <w:rsid w:val="007700EB"/>
    <w:rsid w:val="007717F3"/>
    <w:rsid w:val="007965D9"/>
    <w:rsid w:val="007A38F6"/>
    <w:rsid w:val="007A6917"/>
    <w:rsid w:val="007A70DB"/>
    <w:rsid w:val="00807FF2"/>
    <w:rsid w:val="008106B2"/>
    <w:rsid w:val="00823EA0"/>
    <w:rsid w:val="00832562"/>
    <w:rsid w:val="00837F1E"/>
    <w:rsid w:val="0085091B"/>
    <w:rsid w:val="00883212"/>
    <w:rsid w:val="00892933"/>
    <w:rsid w:val="008C5663"/>
    <w:rsid w:val="008D5CBE"/>
    <w:rsid w:val="008F2510"/>
    <w:rsid w:val="00907190"/>
    <w:rsid w:val="00910C15"/>
    <w:rsid w:val="00927B2F"/>
    <w:rsid w:val="0094201D"/>
    <w:rsid w:val="00956715"/>
    <w:rsid w:val="00957212"/>
    <w:rsid w:val="009676EA"/>
    <w:rsid w:val="00983E48"/>
    <w:rsid w:val="009A4A47"/>
    <w:rsid w:val="009B2C56"/>
    <w:rsid w:val="009C75F1"/>
    <w:rsid w:val="009E7C6D"/>
    <w:rsid w:val="009F0971"/>
    <w:rsid w:val="009F29B1"/>
    <w:rsid w:val="00A03694"/>
    <w:rsid w:val="00A2091A"/>
    <w:rsid w:val="00A272CF"/>
    <w:rsid w:val="00A41587"/>
    <w:rsid w:val="00A87B99"/>
    <w:rsid w:val="00AB7650"/>
    <w:rsid w:val="00AC1DF4"/>
    <w:rsid w:val="00AD73E3"/>
    <w:rsid w:val="00AE712C"/>
    <w:rsid w:val="00B2287C"/>
    <w:rsid w:val="00B65FC1"/>
    <w:rsid w:val="00BA2A59"/>
    <w:rsid w:val="00BD0D44"/>
    <w:rsid w:val="00BE129B"/>
    <w:rsid w:val="00BF2891"/>
    <w:rsid w:val="00C0485B"/>
    <w:rsid w:val="00C07B99"/>
    <w:rsid w:val="00C12B03"/>
    <w:rsid w:val="00C7367E"/>
    <w:rsid w:val="00C76750"/>
    <w:rsid w:val="00C872EA"/>
    <w:rsid w:val="00C9107E"/>
    <w:rsid w:val="00CA5A44"/>
    <w:rsid w:val="00CB723B"/>
    <w:rsid w:val="00CC081B"/>
    <w:rsid w:val="00CD0B1A"/>
    <w:rsid w:val="00CD27BD"/>
    <w:rsid w:val="00CE495F"/>
    <w:rsid w:val="00CE64BD"/>
    <w:rsid w:val="00D66EEB"/>
    <w:rsid w:val="00D938BE"/>
    <w:rsid w:val="00D949C4"/>
    <w:rsid w:val="00DA1BFD"/>
    <w:rsid w:val="00DA53C3"/>
    <w:rsid w:val="00DB51AE"/>
    <w:rsid w:val="00DF7EDF"/>
    <w:rsid w:val="00E326EF"/>
    <w:rsid w:val="00E60F5C"/>
    <w:rsid w:val="00E63950"/>
    <w:rsid w:val="00E67B8F"/>
    <w:rsid w:val="00EA4751"/>
    <w:rsid w:val="00EA4BED"/>
    <w:rsid w:val="00EC7A7F"/>
    <w:rsid w:val="00EE2220"/>
    <w:rsid w:val="00F14F29"/>
    <w:rsid w:val="00F35C2D"/>
    <w:rsid w:val="00F37E67"/>
    <w:rsid w:val="00F452C2"/>
    <w:rsid w:val="00F46F0F"/>
    <w:rsid w:val="00F513E7"/>
    <w:rsid w:val="00F635B2"/>
    <w:rsid w:val="00F91182"/>
    <w:rsid w:val="00F936F2"/>
    <w:rsid w:val="00FA23E2"/>
    <w:rsid w:val="00FA32B0"/>
    <w:rsid w:val="00FB55B4"/>
    <w:rsid w:val="00FC508A"/>
    <w:rsid w:val="00FE238C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3B"/>
    <w:pPr>
      <w:ind w:left="720"/>
      <w:contextualSpacing/>
    </w:pPr>
  </w:style>
  <w:style w:type="table" w:styleId="a4">
    <w:name w:val="Table Grid"/>
    <w:basedOn w:val="a1"/>
    <w:uiPriority w:val="59"/>
    <w:rsid w:val="0063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630D4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9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7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9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3B"/>
    <w:pPr>
      <w:ind w:left="720"/>
      <w:contextualSpacing/>
    </w:pPr>
  </w:style>
  <w:style w:type="table" w:styleId="a4">
    <w:name w:val="Table Grid"/>
    <w:basedOn w:val="a1"/>
    <w:uiPriority w:val="59"/>
    <w:rsid w:val="0063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630D4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9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7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9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D5EE-85BE-4BB4-82D1-CF06694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zacepina_sa</dc:creator>
  <cp:keywords/>
  <dc:description/>
  <cp:lastModifiedBy>zacepina_sa</cp:lastModifiedBy>
  <cp:revision>105</cp:revision>
  <cp:lastPrinted>2014-02-11T07:50:00Z</cp:lastPrinted>
  <dcterms:created xsi:type="dcterms:W3CDTF">2014-01-10T06:27:00Z</dcterms:created>
  <dcterms:modified xsi:type="dcterms:W3CDTF">2014-03-19T11:44:00Z</dcterms:modified>
</cp:coreProperties>
</file>